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EA835" w14:textId="20ECBACB" w:rsidR="00F8221F" w:rsidRPr="00074DEE" w:rsidRDefault="00F8221F" w:rsidP="00F8221F">
      <w:pPr>
        <w:widowControl w:val="0"/>
        <w:tabs>
          <w:tab w:val="left" w:pos="1985"/>
        </w:tabs>
        <w:spacing w:afterLines="15" w:after="36"/>
        <w:rPr>
          <w:rFonts w:ascii="Arial" w:hAnsi="Arial" w:cs="Arial"/>
          <w:b/>
          <w:noProof/>
          <w:lang w:eastAsia="ko-KR"/>
        </w:rPr>
      </w:pPr>
      <w:bookmarkStart w:id="0" w:name="_GoBack"/>
      <w:bookmarkEnd w:id="0"/>
      <w:r w:rsidRPr="00074DEE">
        <w:rPr>
          <w:rFonts w:ascii="Arial" w:hAnsi="Arial" w:cs="Arial"/>
          <w:b/>
          <w:noProof/>
          <w:lang w:eastAsia="en-US"/>
        </w:rPr>
        <w:t>3GPP TSG RAN WG1 Meeting #</w:t>
      </w:r>
      <w:r w:rsidR="006B2496" w:rsidRPr="00074DEE">
        <w:rPr>
          <w:rFonts w:ascii="Arial" w:hAnsi="Arial" w:cs="Arial"/>
          <w:b/>
          <w:noProof/>
          <w:lang w:eastAsia="en-US"/>
        </w:rPr>
        <w:t>1</w:t>
      </w:r>
      <w:r w:rsidR="006B2496">
        <w:rPr>
          <w:rFonts w:ascii="Arial" w:hAnsi="Arial" w:cs="Arial"/>
          <w:b/>
          <w:noProof/>
          <w:lang w:eastAsia="en-US"/>
        </w:rPr>
        <w:t>12</w:t>
      </w:r>
      <w:r w:rsidR="006B2496"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R1-</w:t>
      </w:r>
      <w:r w:rsidRPr="00074DEE">
        <w:rPr>
          <w:rFonts w:ascii="Arial" w:hAnsi="Arial" w:cs="Arial"/>
        </w:rPr>
        <w:t xml:space="preserve"> </w:t>
      </w:r>
      <w:r w:rsidR="00570BE3" w:rsidRPr="00570BE3">
        <w:rPr>
          <w:rFonts w:ascii="Arial" w:hAnsi="Arial" w:cs="Arial"/>
          <w:b/>
          <w:noProof/>
          <w:lang w:eastAsia="en-US"/>
        </w:rPr>
        <w:t>2301045</w:t>
      </w:r>
    </w:p>
    <w:p w14:paraId="0C98F1D5" w14:textId="502AA51C" w:rsidR="008B707A" w:rsidRPr="00074DEE" w:rsidRDefault="006B2496" w:rsidP="00F8221F">
      <w:pPr>
        <w:widowControl w:val="0"/>
        <w:tabs>
          <w:tab w:val="left" w:pos="1985"/>
        </w:tabs>
        <w:spacing w:afterLines="15" w:after="36"/>
        <w:rPr>
          <w:rFonts w:ascii="Arial" w:hAnsi="Arial" w:cs="Arial"/>
          <w:b/>
          <w:noProof/>
        </w:rPr>
      </w:pPr>
      <w:r w:rsidRPr="001F6911">
        <w:rPr>
          <w:rFonts w:ascii="Arial" w:eastAsia="MS Mincho" w:hAnsi="Arial" w:cs="Arial"/>
          <w:b/>
          <w:bCs/>
          <w:szCs w:val="24"/>
        </w:rPr>
        <w:t>Athens, Greece, February 27</w:t>
      </w:r>
      <w:r w:rsidRPr="001F6911">
        <w:rPr>
          <w:rFonts w:ascii="Arial" w:eastAsia="MS Mincho" w:hAnsi="Arial" w:cs="Arial"/>
          <w:b/>
          <w:bCs/>
          <w:szCs w:val="24"/>
          <w:vertAlign w:val="superscript"/>
        </w:rPr>
        <w:t>th</w:t>
      </w:r>
      <w:r w:rsidRPr="001F6911">
        <w:rPr>
          <w:rFonts w:ascii="Arial" w:eastAsia="MS Mincho" w:hAnsi="Arial" w:cs="Arial"/>
          <w:b/>
          <w:bCs/>
          <w:szCs w:val="24"/>
        </w:rPr>
        <w:t xml:space="preserve"> – March 3</w:t>
      </w:r>
      <w:r w:rsidRPr="001F6911">
        <w:rPr>
          <w:rFonts w:ascii="Arial" w:eastAsia="MS Mincho" w:hAnsi="Arial" w:cs="Arial"/>
          <w:b/>
          <w:bCs/>
          <w:szCs w:val="24"/>
          <w:vertAlign w:val="superscript"/>
        </w:rPr>
        <w:t>rd</w:t>
      </w:r>
      <w:r w:rsidRPr="001F6911">
        <w:rPr>
          <w:rFonts w:ascii="Arial" w:eastAsia="MS Mincho" w:hAnsi="Arial" w:cs="Arial"/>
          <w:b/>
          <w:bCs/>
          <w:szCs w:val="24"/>
        </w:rPr>
        <w:t>, 2023</w:t>
      </w:r>
    </w:p>
    <w:p w14:paraId="00471E17" w14:textId="77777777" w:rsidR="00AF7772" w:rsidRPr="008B707A"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6B22B9EF"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B707A" w:rsidRPr="008B707A">
        <w:rPr>
          <w:rFonts w:cs="Arial"/>
          <w:b/>
          <w:lang w:eastAsia="ko-KR"/>
        </w:rPr>
        <w:t>Discussion on channel access mechanism for sidelink on unlicensed spectrum</w:t>
      </w:r>
    </w:p>
    <w:p w14:paraId="3EA48139" w14:textId="1353F468"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8B707A">
        <w:rPr>
          <w:rFonts w:cs="Arial"/>
          <w:b/>
          <w:lang w:eastAsia="ko-KR"/>
        </w:rPr>
        <w:t>1.1</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6ADAD26F" w:rsidR="003B109D" w:rsidRDefault="00043EBA" w:rsidP="00ED0099">
      <w:pPr>
        <w:widowControl w:val="0"/>
        <w:autoSpaceDE w:val="0"/>
        <w:autoSpaceDN w:val="0"/>
        <w:spacing w:after="120" w:line="276" w:lineRule="auto"/>
        <w:rPr>
          <w:lang w:eastAsia="ko-KR"/>
        </w:rPr>
      </w:pPr>
      <w:r>
        <w:rPr>
          <w:lang w:eastAsia="ko-KR"/>
        </w:rPr>
        <w:t>In the last RAN1#1</w:t>
      </w:r>
      <w:r w:rsidR="00E14CEC">
        <w:rPr>
          <w:lang w:eastAsia="ko-KR"/>
        </w:rPr>
        <w:t>1</w:t>
      </w:r>
      <w:r w:rsidR="002D18F0">
        <w:rPr>
          <w:lang w:eastAsia="ko-KR"/>
        </w:rPr>
        <w:t>1</w:t>
      </w:r>
      <w:r>
        <w:rPr>
          <w:lang w:eastAsia="ko-KR"/>
        </w:rPr>
        <w:t xml:space="preserve"> meeting, the following agreements </w:t>
      </w:r>
      <w:r w:rsidR="00880D24">
        <w:rPr>
          <w:lang w:eastAsia="ko-KR"/>
        </w:rPr>
        <w:t xml:space="preserve">for </w:t>
      </w:r>
      <w:r w:rsidR="006936C8">
        <w:rPr>
          <w:lang w:eastAsia="ko-KR"/>
        </w:rPr>
        <w:t>channel access mechanism for sidelink on unlicensed spectrum</w:t>
      </w:r>
      <w:r w:rsidR="00880D24">
        <w:rPr>
          <w:lang w:eastAsia="ko-KR"/>
        </w:rPr>
        <w:t xml:space="preserve">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FB5557">
        <w:tc>
          <w:tcPr>
            <w:tcW w:w="9962" w:type="dxa"/>
          </w:tcPr>
          <w:p w14:paraId="322A4850" w14:textId="77777777" w:rsidR="002D18F0" w:rsidRPr="0085136F" w:rsidRDefault="002D18F0" w:rsidP="002D18F0">
            <w:pPr>
              <w:spacing w:after="0" w:line="300" w:lineRule="auto"/>
              <w:rPr>
                <w:szCs w:val="22"/>
              </w:rPr>
            </w:pPr>
            <w:r w:rsidRPr="0085136F">
              <w:rPr>
                <w:b/>
                <w:bCs/>
                <w:szCs w:val="22"/>
                <w:highlight w:val="green"/>
              </w:rPr>
              <w:t>Agreement</w:t>
            </w:r>
          </w:p>
          <w:p w14:paraId="1B24FC35" w14:textId="77777777" w:rsidR="002D18F0" w:rsidRPr="00FB5102" w:rsidRDefault="002D18F0" w:rsidP="002D18F0">
            <w:pPr>
              <w:pStyle w:val="afb"/>
              <w:numPr>
                <w:ilvl w:val="0"/>
                <w:numId w:val="46"/>
              </w:numPr>
              <w:spacing w:after="0" w:line="300" w:lineRule="auto"/>
              <w:ind w:leftChars="0"/>
              <w:rPr>
                <w:szCs w:val="22"/>
              </w:rPr>
            </w:pPr>
            <w:r w:rsidRPr="00FB5102">
              <w:rPr>
                <w:szCs w:val="22"/>
              </w:rPr>
              <w:t>Type 2A channel access procedure is applicable for S-SSB transmissions from a UE without a shared channel occupancy, when the following constraints are met:</w:t>
            </w:r>
          </w:p>
          <w:p w14:paraId="74EC3A3E" w14:textId="77777777" w:rsidR="002D18F0" w:rsidRPr="00C92490" w:rsidRDefault="002D18F0" w:rsidP="002D18F0">
            <w:pPr>
              <w:pStyle w:val="afb"/>
              <w:numPr>
                <w:ilvl w:val="1"/>
                <w:numId w:val="46"/>
              </w:numPr>
              <w:spacing w:after="0" w:line="300" w:lineRule="auto"/>
              <w:ind w:left="1240"/>
              <w:rPr>
                <w:szCs w:val="22"/>
              </w:rPr>
            </w:pPr>
            <w:r w:rsidRPr="00C92490">
              <w:rPr>
                <w:szCs w:val="22"/>
              </w:rPr>
              <w:t xml:space="preserve">Time duration is at most 1ms per transmission </w:t>
            </w:r>
          </w:p>
          <w:p w14:paraId="2583572F" w14:textId="77777777" w:rsidR="002D18F0" w:rsidRPr="00FA49C9" w:rsidRDefault="002D18F0" w:rsidP="002D18F0">
            <w:pPr>
              <w:pStyle w:val="afb"/>
              <w:numPr>
                <w:ilvl w:val="1"/>
                <w:numId w:val="46"/>
              </w:numPr>
              <w:spacing w:after="0" w:line="300" w:lineRule="auto"/>
              <w:ind w:left="1240"/>
              <w:rPr>
                <w:szCs w:val="22"/>
              </w:rPr>
            </w:pPr>
            <w:r w:rsidRPr="00FA49C9">
              <w:rPr>
                <w:szCs w:val="22"/>
              </w:rPr>
              <w:t>The duty cycle of the S-SSB transmissions is at most 1/20</w:t>
            </w:r>
          </w:p>
          <w:p w14:paraId="3AB466E3" w14:textId="77777777" w:rsidR="002D18F0" w:rsidRPr="00FA49C9" w:rsidRDefault="002D18F0" w:rsidP="002D18F0">
            <w:pPr>
              <w:pStyle w:val="afb"/>
              <w:numPr>
                <w:ilvl w:val="1"/>
                <w:numId w:val="46"/>
              </w:numPr>
              <w:spacing w:after="0" w:line="300" w:lineRule="auto"/>
              <w:ind w:left="1240"/>
              <w:rPr>
                <w:szCs w:val="22"/>
              </w:rPr>
            </w:pPr>
            <w:r w:rsidRPr="00FA49C9">
              <w:rPr>
                <w:szCs w:val="22"/>
              </w:rPr>
              <w:t>FFS: details of EDT</w:t>
            </w:r>
          </w:p>
          <w:p w14:paraId="35DBF0E0" w14:textId="77777777" w:rsidR="002D18F0" w:rsidRPr="00FA49C9" w:rsidRDefault="002D18F0" w:rsidP="002D18F0">
            <w:pPr>
              <w:pStyle w:val="afb"/>
              <w:numPr>
                <w:ilvl w:val="1"/>
                <w:numId w:val="46"/>
              </w:numPr>
              <w:spacing w:after="0" w:line="300" w:lineRule="auto"/>
              <w:ind w:left="1240"/>
              <w:rPr>
                <w:szCs w:val="22"/>
              </w:rPr>
            </w:pPr>
            <w:r w:rsidRPr="00FA49C9">
              <w:rPr>
                <w:szCs w:val="22"/>
              </w:rPr>
              <w:t>FFS: whether/how to define observation period, including whether or not observation period would be captured in the specifications if defined</w:t>
            </w:r>
          </w:p>
          <w:p w14:paraId="51B4961E" w14:textId="77777777" w:rsidR="002D18F0" w:rsidRPr="00FA49C9" w:rsidRDefault="002D18F0" w:rsidP="002D18F0">
            <w:pPr>
              <w:pStyle w:val="afb"/>
              <w:numPr>
                <w:ilvl w:val="0"/>
                <w:numId w:val="46"/>
              </w:numPr>
              <w:spacing w:after="0" w:line="300" w:lineRule="auto"/>
              <w:ind w:leftChars="0"/>
              <w:rPr>
                <w:szCs w:val="22"/>
              </w:rPr>
            </w:pPr>
            <w:r w:rsidRPr="00FA49C9">
              <w:rPr>
                <w:szCs w:val="22"/>
              </w:rPr>
              <w:t>FFS: Type 2A applicability for PSFCH without a shared channel occupancy and further limitations for combined transmissions of both S-SSB and PSFCH using Type 2A channel access procedure</w:t>
            </w:r>
          </w:p>
          <w:p w14:paraId="6521836F" w14:textId="77777777" w:rsidR="002D18F0" w:rsidRPr="00FA49C9" w:rsidRDefault="002D18F0" w:rsidP="002D18F0">
            <w:pPr>
              <w:spacing w:after="0" w:line="300" w:lineRule="auto"/>
              <w:rPr>
                <w:szCs w:val="22"/>
                <w:lang w:eastAsia="x-none"/>
              </w:rPr>
            </w:pPr>
          </w:p>
          <w:p w14:paraId="51BC2765" w14:textId="77777777" w:rsidR="002D18F0" w:rsidRPr="0085136F" w:rsidRDefault="002D18F0" w:rsidP="002D18F0">
            <w:pPr>
              <w:spacing w:after="0" w:line="300" w:lineRule="auto"/>
              <w:rPr>
                <w:b/>
                <w:szCs w:val="22"/>
              </w:rPr>
            </w:pPr>
            <w:r w:rsidRPr="0085136F">
              <w:rPr>
                <w:b/>
                <w:szCs w:val="22"/>
                <w:highlight w:val="green"/>
              </w:rPr>
              <w:t>Agreement</w:t>
            </w:r>
          </w:p>
          <w:p w14:paraId="3A402103" w14:textId="77777777" w:rsidR="002D18F0" w:rsidRPr="00C92490" w:rsidRDefault="002D18F0" w:rsidP="002D18F0">
            <w:pPr>
              <w:pStyle w:val="afb"/>
              <w:spacing w:after="0" w:line="300" w:lineRule="auto"/>
              <w:ind w:leftChars="0" w:left="0"/>
              <w:rPr>
                <w:szCs w:val="22"/>
              </w:rPr>
            </w:pPr>
            <w:r w:rsidRPr="0085136F">
              <w:rPr>
                <w:szCs w:val="22"/>
              </w:rPr>
              <w:t>For dynamic channel access mode with multi-channel case in SL-U, use NR-U DL (Type A or Type B) multi-channel access procedure as the baseline for multiple PSFCH transmissions on multiple channels</w:t>
            </w:r>
            <w:r w:rsidRPr="00FB5102">
              <w:rPr>
                <w:szCs w:val="22"/>
              </w:rPr>
              <w:t xml:space="preserve">, where each PSFCH transmission is confined within one LBT channel </w:t>
            </w:r>
          </w:p>
          <w:p w14:paraId="493F4954" w14:textId="77777777" w:rsidR="002D18F0" w:rsidRPr="00FA49C9" w:rsidRDefault="002D18F0" w:rsidP="002D18F0">
            <w:pPr>
              <w:pStyle w:val="afb"/>
              <w:numPr>
                <w:ilvl w:val="0"/>
                <w:numId w:val="46"/>
              </w:numPr>
              <w:spacing w:after="0" w:line="300" w:lineRule="auto"/>
              <w:ind w:leftChars="0"/>
              <w:rPr>
                <w:szCs w:val="22"/>
              </w:rPr>
            </w:pPr>
            <w:r w:rsidRPr="00FA49C9">
              <w:rPr>
                <w:szCs w:val="22"/>
              </w:rPr>
              <w:t>FFS: the case for S-SSB if agreed to transmit S-SSB (or S-SSB can be (pre-)configured) in more than one RB set</w:t>
            </w:r>
          </w:p>
          <w:p w14:paraId="1BED022B" w14:textId="77777777" w:rsidR="002D18F0" w:rsidRPr="00FA49C9" w:rsidRDefault="002D18F0" w:rsidP="002D18F0">
            <w:pPr>
              <w:pStyle w:val="afb"/>
              <w:numPr>
                <w:ilvl w:val="0"/>
                <w:numId w:val="46"/>
              </w:numPr>
              <w:spacing w:after="0" w:line="300" w:lineRule="auto"/>
              <w:ind w:leftChars="0"/>
              <w:rPr>
                <w:szCs w:val="22"/>
              </w:rPr>
            </w:pPr>
            <w:r w:rsidRPr="00FA49C9">
              <w:rPr>
                <w:szCs w:val="22"/>
              </w:rPr>
              <w:t>FFS: whether type A or type B or both will be supported for this case for PSFCH</w:t>
            </w:r>
          </w:p>
          <w:p w14:paraId="6E78FF9D" w14:textId="77777777" w:rsidR="002D18F0" w:rsidRPr="00FA49C9" w:rsidRDefault="002D18F0" w:rsidP="002D18F0">
            <w:pPr>
              <w:pStyle w:val="afb"/>
              <w:numPr>
                <w:ilvl w:val="0"/>
                <w:numId w:val="46"/>
              </w:numPr>
              <w:spacing w:after="0" w:line="300" w:lineRule="auto"/>
              <w:ind w:leftChars="0"/>
              <w:rPr>
                <w:szCs w:val="22"/>
              </w:rPr>
            </w:pPr>
            <w:r w:rsidRPr="00FA49C9">
              <w:rPr>
                <w:szCs w:val="22"/>
              </w:rPr>
              <w:t>FFS: whether multiple PSFCH transmissions on multiple channels after performing the multi-channel access procedure is limited to contiguous RB sets</w:t>
            </w:r>
          </w:p>
          <w:p w14:paraId="32F31BA1" w14:textId="77777777" w:rsidR="002D18F0" w:rsidRPr="00FA49C9" w:rsidRDefault="002D18F0" w:rsidP="002D18F0">
            <w:pPr>
              <w:spacing w:after="0" w:line="300" w:lineRule="auto"/>
              <w:rPr>
                <w:szCs w:val="22"/>
                <w:lang w:eastAsia="x-none"/>
              </w:rPr>
            </w:pPr>
          </w:p>
          <w:p w14:paraId="3377B10D" w14:textId="77777777" w:rsidR="002D18F0" w:rsidRPr="0085136F" w:rsidRDefault="002D18F0" w:rsidP="002D18F0">
            <w:pPr>
              <w:spacing w:after="0" w:line="300" w:lineRule="auto"/>
              <w:rPr>
                <w:b/>
                <w:szCs w:val="22"/>
              </w:rPr>
            </w:pPr>
            <w:bookmarkStart w:id="3" w:name="_Hlk119444613"/>
            <w:r w:rsidRPr="0085136F">
              <w:rPr>
                <w:b/>
                <w:szCs w:val="22"/>
                <w:highlight w:val="green"/>
              </w:rPr>
              <w:t>Agreement</w:t>
            </w:r>
          </w:p>
          <w:p w14:paraId="11D01718" w14:textId="77777777" w:rsidR="002D18F0" w:rsidRPr="0085136F" w:rsidRDefault="002D18F0" w:rsidP="002D18F0">
            <w:pPr>
              <w:pStyle w:val="afb"/>
              <w:spacing w:after="0" w:line="300" w:lineRule="auto"/>
              <w:ind w:leftChars="0" w:left="0"/>
              <w:rPr>
                <w:szCs w:val="22"/>
              </w:rPr>
            </w:pPr>
            <w:r w:rsidRPr="0085136F">
              <w:rPr>
                <w:szCs w:val="22"/>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77129F40" w14:textId="77777777" w:rsidR="002D18F0" w:rsidRPr="00FB5102" w:rsidRDefault="002D18F0" w:rsidP="002D18F0">
            <w:pPr>
              <w:pStyle w:val="afb"/>
              <w:numPr>
                <w:ilvl w:val="0"/>
                <w:numId w:val="46"/>
              </w:numPr>
              <w:spacing w:after="0" w:line="300" w:lineRule="auto"/>
              <w:ind w:leftChars="0"/>
              <w:rPr>
                <w:szCs w:val="22"/>
              </w:rPr>
            </w:pPr>
            <w:r w:rsidRPr="00FB5102">
              <w:rPr>
                <w:szCs w:val="22"/>
              </w:rPr>
              <w:t xml:space="preserve">Option 1a: </w:t>
            </w:r>
          </w:p>
          <w:p w14:paraId="2074488C" w14:textId="77777777" w:rsidR="002D18F0" w:rsidRPr="00C92490" w:rsidRDefault="002D18F0" w:rsidP="002D18F0">
            <w:pPr>
              <w:pStyle w:val="afb"/>
              <w:numPr>
                <w:ilvl w:val="1"/>
                <w:numId w:val="46"/>
              </w:numPr>
              <w:spacing w:after="0" w:line="300" w:lineRule="auto"/>
              <w:ind w:leftChars="0"/>
              <w:rPr>
                <w:szCs w:val="22"/>
              </w:rPr>
            </w:pPr>
            <w:r w:rsidRPr="00C92490">
              <w:rPr>
                <w:szCs w:val="22"/>
              </w:rPr>
              <w:t>the end of the first slot where at least one PSSCH with ACK/NACK HARQ-ACK enabled is transmitted</w:t>
            </w:r>
          </w:p>
          <w:p w14:paraId="280FE4B9" w14:textId="77777777" w:rsidR="002D18F0" w:rsidRPr="00FA49C9" w:rsidRDefault="002D18F0" w:rsidP="002D18F0">
            <w:pPr>
              <w:pStyle w:val="afb"/>
              <w:numPr>
                <w:ilvl w:val="1"/>
                <w:numId w:val="46"/>
              </w:numPr>
              <w:spacing w:after="0" w:line="300" w:lineRule="auto"/>
              <w:ind w:leftChars="0"/>
              <w:rPr>
                <w:szCs w:val="22"/>
              </w:rPr>
            </w:pPr>
            <w:r w:rsidRPr="00FA49C9">
              <w:rPr>
                <w:szCs w:val="22"/>
              </w:rPr>
              <w:t>Note, SL reference duration is not used if PSSCH with ACK/NACK HARQ-ACK enabled cannot be found in the latest COT</w:t>
            </w:r>
          </w:p>
          <w:p w14:paraId="04C65A16" w14:textId="77777777" w:rsidR="002D18F0" w:rsidRPr="00FA49C9" w:rsidRDefault="002D18F0" w:rsidP="002D18F0">
            <w:pPr>
              <w:pStyle w:val="afb"/>
              <w:numPr>
                <w:ilvl w:val="1"/>
                <w:numId w:val="46"/>
              </w:numPr>
              <w:spacing w:after="0" w:line="300" w:lineRule="auto"/>
              <w:ind w:leftChars="0"/>
              <w:rPr>
                <w:szCs w:val="22"/>
              </w:rPr>
            </w:pPr>
            <w:r w:rsidRPr="00FA49C9">
              <w:rPr>
                <w:szCs w:val="22"/>
              </w:rPr>
              <w:lastRenderedPageBreak/>
              <w:t xml:space="preserve">FFS: Whether to support another ending timing is FFS, </w:t>
            </w:r>
            <w:proofErr w:type="spellStart"/>
            <w:r w:rsidRPr="00FA49C9">
              <w:rPr>
                <w:szCs w:val="22"/>
              </w:rPr>
              <w:t>e.g</w:t>
            </w:r>
            <w:proofErr w:type="spellEnd"/>
            <w:r w:rsidRPr="00FA49C9">
              <w:rPr>
                <w:szCs w:val="22"/>
              </w:rPr>
              <w:t xml:space="preserve"> for </w:t>
            </w:r>
            <w:proofErr w:type="spellStart"/>
            <w:r w:rsidRPr="00FA49C9">
              <w:rPr>
                <w:szCs w:val="22"/>
              </w:rPr>
              <w:t>MCSt</w:t>
            </w:r>
            <w:proofErr w:type="spellEnd"/>
            <w:r w:rsidRPr="00FA49C9">
              <w:rPr>
                <w:szCs w:val="22"/>
              </w:rPr>
              <w:t xml:space="preserve"> if needed</w:t>
            </w:r>
          </w:p>
          <w:p w14:paraId="487ABF68" w14:textId="77777777" w:rsidR="002D18F0" w:rsidRPr="00FA49C9" w:rsidRDefault="002D18F0" w:rsidP="002D18F0">
            <w:pPr>
              <w:pStyle w:val="afb"/>
              <w:numPr>
                <w:ilvl w:val="0"/>
                <w:numId w:val="46"/>
              </w:numPr>
              <w:spacing w:after="0" w:line="300" w:lineRule="auto"/>
              <w:ind w:leftChars="0"/>
              <w:rPr>
                <w:szCs w:val="22"/>
              </w:rPr>
            </w:pPr>
            <w:r w:rsidRPr="00FA49C9">
              <w:rPr>
                <w:szCs w:val="22"/>
              </w:rPr>
              <w:t xml:space="preserve">Option 1b: </w:t>
            </w:r>
          </w:p>
          <w:p w14:paraId="280DC236" w14:textId="77777777" w:rsidR="002D18F0" w:rsidRPr="00FA49C9" w:rsidRDefault="002D18F0" w:rsidP="002D18F0">
            <w:pPr>
              <w:pStyle w:val="afb"/>
              <w:numPr>
                <w:ilvl w:val="1"/>
                <w:numId w:val="46"/>
              </w:numPr>
              <w:spacing w:after="0" w:line="300" w:lineRule="auto"/>
              <w:ind w:leftChars="0"/>
              <w:rPr>
                <w:szCs w:val="22"/>
              </w:rPr>
            </w:pPr>
            <w:r w:rsidRPr="00FA49C9">
              <w:rPr>
                <w:szCs w:val="22"/>
              </w:rPr>
              <w:t>the end of the first slot where at least one PSSCH with HARQ-ACK enabled is transmitted</w:t>
            </w:r>
          </w:p>
          <w:p w14:paraId="32E06BC2" w14:textId="77777777" w:rsidR="002D18F0" w:rsidRPr="00FA49C9" w:rsidRDefault="002D18F0" w:rsidP="002D18F0">
            <w:pPr>
              <w:pStyle w:val="afb"/>
              <w:numPr>
                <w:ilvl w:val="1"/>
                <w:numId w:val="46"/>
              </w:numPr>
              <w:spacing w:after="0" w:line="300" w:lineRule="auto"/>
              <w:ind w:leftChars="0"/>
              <w:rPr>
                <w:szCs w:val="22"/>
              </w:rPr>
            </w:pPr>
            <w:r w:rsidRPr="00FA49C9">
              <w:rPr>
                <w:szCs w:val="22"/>
              </w:rPr>
              <w:t>Note, SL reference duration is not used if PSSCH with HARQ-ACK enabled cannot be found in the latest COT</w:t>
            </w:r>
          </w:p>
          <w:p w14:paraId="6692B8A8" w14:textId="77777777" w:rsidR="002D18F0" w:rsidRPr="00FA49C9" w:rsidRDefault="002D18F0" w:rsidP="002D18F0">
            <w:pPr>
              <w:pStyle w:val="afb"/>
              <w:numPr>
                <w:ilvl w:val="1"/>
                <w:numId w:val="46"/>
              </w:numPr>
              <w:spacing w:after="0" w:line="300" w:lineRule="auto"/>
              <w:ind w:leftChars="0"/>
              <w:rPr>
                <w:szCs w:val="22"/>
              </w:rPr>
            </w:pPr>
            <w:r w:rsidRPr="00FA49C9">
              <w:rPr>
                <w:szCs w:val="22"/>
              </w:rPr>
              <w:t xml:space="preserve">FFS: Whether to support another ending timing is FFS, </w:t>
            </w:r>
            <w:proofErr w:type="spellStart"/>
            <w:r w:rsidRPr="00FA49C9">
              <w:rPr>
                <w:szCs w:val="22"/>
              </w:rPr>
              <w:t>e.g</w:t>
            </w:r>
            <w:proofErr w:type="spellEnd"/>
            <w:r w:rsidRPr="00FA49C9">
              <w:rPr>
                <w:szCs w:val="22"/>
              </w:rPr>
              <w:t xml:space="preserve"> for </w:t>
            </w:r>
            <w:proofErr w:type="spellStart"/>
            <w:r w:rsidRPr="00FA49C9">
              <w:rPr>
                <w:szCs w:val="22"/>
              </w:rPr>
              <w:t>MCSt</w:t>
            </w:r>
            <w:proofErr w:type="spellEnd"/>
            <w:r w:rsidRPr="00FA49C9">
              <w:rPr>
                <w:szCs w:val="22"/>
              </w:rPr>
              <w:t xml:space="preserve"> if needed</w:t>
            </w:r>
          </w:p>
          <w:p w14:paraId="25C2F44D" w14:textId="77777777" w:rsidR="002D18F0" w:rsidRPr="00FA49C9" w:rsidRDefault="002D18F0" w:rsidP="002D18F0">
            <w:pPr>
              <w:pStyle w:val="afb"/>
              <w:numPr>
                <w:ilvl w:val="0"/>
                <w:numId w:val="46"/>
              </w:numPr>
              <w:spacing w:after="0" w:line="300" w:lineRule="auto"/>
              <w:ind w:leftChars="0"/>
              <w:rPr>
                <w:szCs w:val="22"/>
              </w:rPr>
            </w:pPr>
            <w:r w:rsidRPr="00FA49C9">
              <w:rPr>
                <w:szCs w:val="22"/>
              </w:rPr>
              <w:t xml:space="preserve">Option 2a: </w:t>
            </w:r>
          </w:p>
          <w:p w14:paraId="4322FDB2" w14:textId="77777777" w:rsidR="002D18F0" w:rsidRPr="00FA49C9" w:rsidRDefault="002D18F0" w:rsidP="002D18F0">
            <w:pPr>
              <w:pStyle w:val="afb"/>
              <w:numPr>
                <w:ilvl w:val="1"/>
                <w:numId w:val="46"/>
              </w:numPr>
              <w:spacing w:after="0" w:line="300" w:lineRule="auto"/>
              <w:ind w:leftChars="0"/>
              <w:rPr>
                <w:szCs w:val="22"/>
              </w:rPr>
            </w:pPr>
            <w:r w:rsidRPr="00FA49C9">
              <w:rPr>
                <w:szCs w:val="22"/>
              </w:rPr>
              <w:t>the end of the first slot where at least one PSSCH with HARQ-ACK enabled if it is transmitted, otherwise until the end of the channel occupancy</w:t>
            </w:r>
          </w:p>
          <w:p w14:paraId="306B79B2" w14:textId="77777777" w:rsidR="002D18F0" w:rsidRPr="00FA49C9" w:rsidRDefault="002D18F0" w:rsidP="002D18F0">
            <w:pPr>
              <w:pStyle w:val="afb"/>
              <w:numPr>
                <w:ilvl w:val="1"/>
                <w:numId w:val="46"/>
              </w:numPr>
              <w:spacing w:after="0" w:line="300" w:lineRule="auto"/>
              <w:ind w:leftChars="0"/>
              <w:rPr>
                <w:szCs w:val="22"/>
              </w:rPr>
            </w:pPr>
            <w:r w:rsidRPr="00FA49C9">
              <w:rPr>
                <w:szCs w:val="22"/>
              </w:rPr>
              <w:t xml:space="preserve">FFS: Whether to support another ending timing is FFS, </w:t>
            </w:r>
            <w:proofErr w:type="spellStart"/>
            <w:r w:rsidRPr="00FA49C9">
              <w:rPr>
                <w:szCs w:val="22"/>
              </w:rPr>
              <w:t>e.g</w:t>
            </w:r>
            <w:proofErr w:type="spellEnd"/>
            <w:r w:rsidRPr="00FA49C9">
              <w:rPr>
                <w:szCs w:val="22"/>
              </w:rPr>
              <w:t xml:space="preserve"> for </w:t>
            </w:r>
            <w:proofErr w:type="spellStart"/>
            <w:r w:rsidRPr="00FA49C9">
              <w:rPr>
                <w:szCs w:val="22"/>
              </w:rPr>
              <w:t>MCSt</w:t>
            </w:r>
            <w:proofErr w:type="spellEnd"/>
            <w:r w:rsidRPr="00FA49C9">
              <w:rPr>
                <w:szCs w:val="22"/>
              </w:rPr>
              <w:t xml:space="preserve"> if needed</w:t>
            </w:r>
          </w:p>
          <w:p w14:paraId="262867F3" w14:textId="77777777" w:rsidR="002D18F0" w:rsidRPr="00FA49C9" w:rsidRDefault="002D18F0" w:rsidP="002D18F0">
            <w:pPr>
              <w:pStyle w:val="afb"/>
              <w:numPr>
                <w:ilvl w:val="0"/>
                <w:numId w:val="46"/>
              </w:numPr>
              <w:spacing w:after="0" w:line="300" w:lineRule="auto"/>
              <w:ind w:leftChars="0"/>
              <w:rPr>
                <w:szCs w:val="22"/>
              </w:rPr>
            </w:pPr>
            <w:r w:rsidRPr="00FA49C9">
              <w:rPr>
                <w:szCs w:val="22"/>
              </w:rPr>
              <w:t xml:space="preserve">Option 2b: </w:t>
            </w:r>
          </w:p>
          <w:p w14:paraId="77289749" w14:textId="77777777" w:rsidR="002D18F0" w:rsidRPr="004B1179" w:rsidRDefault="002D18F0" w:rsidP="002D18F0">
            <w:pPr>
              <w:pStyle w:val="afb"/>
              <w:numPr>
                <w:ilvl w:val="1"/>
                <w:numId w:val="46"/>
              </w:numPr>
              <w:spacing w:after="0" w:line="300" w:lineRule="auto"/>
              <w:ind w:leftChars="0"/>
              <w:rPr>
                <w:szCs w:val="22"/>
              </w:rPr>
            </w:pPr>
            <w:r w:rsidRPr="004B1179">
              <w:rPr>
                <w:szCs w:val="22"/>
              </w:rPr>
              <w:t>the end of the first slot where at least one PSSCH with HARQ-ACK enabled if it is transmitted, otherwise until the time when UE updates the CW</w:t>
            </w:r>
          </w:p>
          <w:p w14:paraId="6B40CCB2" w14:textId="77777777" w:rsidR="002D18F0" w:rsidRPr="004B1179" w:rsidRDefault="002D18F0" w:rsidP="002D18F0">
            <w:pPr>
              <w:pStyle w:val="afb"/>
              <w:numPr>
                <w:ilvl w:val="1"/>
                <w:numId w:val="46"/>
              </w:numPr>
              <w:spacing w:after="0" w:line="300" w:lineRule="auto"/>
              <w:ind w:leftChars="0"/>
              <w:rPr>
                <w:szCs w:val="22"/>
              </w:rPr>
            </w:pPr>
            <w:r w:rsidRPr="004B1179">
              <w:rPr>
                <w:szCs w:val="22"/>
              </w:rPr>
              <w:t xml:space="preserve">FFS: Whether to support another ending timing is FFS, </w:t>
            </w:r>
            <w:proofErr w:type="spellStart"/>
            <w:r w:rsidRPr="004B1179">
              <w:rPr>
                <w:szCs w:val="22"/>
              </w:rPr>
              <w:t>e.g</w:t>
            </w:r>
            <w:proofErr w:type="spellEnd"/>
            <w:r w:rsidRPr="004B1179">
              <w:rPr>
                <w:szCs w:val="22"/>
              </w:rPr>
              <w:t xml:space="preserve"> for </w:t>
            </w:r>
            <w:proofErr w:type="spellStart"/>
            <w:r w:rsidRPr="004B1179">
              <w:rPr>
                <w:szCs w:val="22"/>
              </w:rPr>
              <w:t>MCSt</w:t>
            </w:r>
            <w:proofErr w:type="spellEnd"/>
            <w:r w:rsidRPr="004B1179">
              <w:rPr>
                <w:szCs w:val="22"/>
              </w:rPr>
              <w:t xml:space="preserve"> if needed</w:t>
            </w:r>
          </w:p>
          <w:bookmarkEnd w:id="3"/>
          <w:p w14:paraId="4DF7B0B8" w14:textId="77777777" w:rsidR="002D18F0" w:rsidRPr="00746B9F" w:rsidRDefault="002D18F0" w:rsidP="002D18F0">
            <w:pPr>
              <w:spacing w:after="0" w:line="300" w:lineRule="auto"/>
              <w:rPr>
                <w:szCs w:val="22"/>
                <w:lang w:eastAsia="x-none"/>
              </w:rPr>
            </w:pPr>
          </w:p>
          <w:p w14:paraId="3243696C" w14:textId="77777777" w:rsidR="002D18F0" w:rsidRPr="0085136F" w:rsidRDefault="002D18F0" w:rsidP="002D18F0">
            <w:pPr>
              <w:spacing w:after="0" w:line="300" w:lineRule="auto"/>
              <w:rPr>
                <w:b/>
                <w:szCs w:val="22"/>
                <w:highlight w:val="green"/>
              </w:rPr>
            </w:pPr>
            <w:r w:rsidRPr="0085136F">
              <w:rPr>
                <w:b/>
                <w:szCs w:val="22"/>
                <w:highlight w:val="green"/>
              </w:rPr>
              <w:t>Agreement</w:t>
            </w:r>
          </w:p>
          <w:p w14:paraId="5F302142" w14:textId="77777777" w:rsidR="002D18F0" w:rsidRPr="00FB5102" w:rsidRDefault="002D18F0" w:rsidP="002D18F0">
            <w:pPr>
              <w:pStyle w:val="afb"/>
              <w:numPr>
                <w:ilvl w:val="0"/>
                <w:numId w:val="46"/>
              </w:numPr>
              <w:spacing w:after="0" w:line="300" w:lineRule="auto"/>
              <w:ind w:leftChars="0"/>
              <w:rPr>
                <w:szCs w:val="22"/>
              </w:rPr>
            </w:pPr>
            <w:r w:rsidRPr="0085136F">
              <w:rPr>
                <w:szCs w:val="22"/>
              </w:rPr>
              <w:t>A CPE is transmitted from a CPE starting position before SL transmission within a COT, select one or both of the two options:</w:t>
            </w:r>
          </w:p>
          <w:p w14:paraId="5478D6B0" w14:textId="77777777" w:rsidR="002D18F0" w:rsidRPr="00C92490" w:rsidRDefault="002D18F0" w:rsidP="002D18F0">
            <w:pPr>
              <w:pStyle w:val="afb"/>
              <w:numPr>
                <w:ilvl w:val="1"/>
                <w:numId w:val="46"/>
              </w:numPr>
              <w:spacing w:after="0" w:line="300" w:lineRule="auto"/>
              <w:ind w:leftChars="0"/>
              <w:rPr>
                <w:szCs w:val="22"/>
              </w:rPr>
            </w:pPr>
            <w:r w:rsidRPr="00C92490">
              <w:rPr>
                <w:szCs w:val="22"/>
              </w:rPr>
              <w:t>Option 1: within the symbol just before the next AGC symbol</w:t>
            </w:r>
          </w:p>
          <w:p w14:paraId="3AD1057D" w14:textId="77777777" w:rsidR="002D18F0" w:rsidRPr="00FA49C9" w:rsidRDefault="002D18F0" w:rsidP="002D18F0">
            <w:pPr>
              <w:pStyle w:val="afb"/>
              <w:numPr>
                <w:ilvl w:val="1"/>
                <w:numId w:val="46"/>
              </w:numPr>
              <w:spacing w:after="0" w:line="300" w:lineRule="auto"/>
              <w:ind w:leftChars="0"/>
              <w:rPr>
                <w:szCs w:val="22"/>
              </w:rPr>
            </w:pPr>
            <w:r w:rsidRPr="00FA49C9">
              <w:rPr>
                <w:szCs w:val="22"/>
              </w:rPr>
              <w:t>Option 2: within at most 1, 2 or 4 symbols just before the next AGC symbol for 15, 30 or 60 kHz SCS, respectively</w:t>
            </w:r>
          </w:p>
          <w:p w14:paraId="7FCC674B" w14:textId="77777777" w:rsidR="002D18F0" w:rsidRPr="00FA49C9" w:rsidRDefault="002D18F0" w:rsidP="002D18F0">
            <w:pPr>
              <w:pStyle w:val="afb"/>
              <w:numPr>
                <w:ilvl w:val="1"/>
                <w:numId w:val="46"/>
              </w:numPr>
              <w:spacing w:after="0" w:line="300" w:lineRule="auto"/>
              <w:ind w:leftChars="0"/>
              <w:rPr>
                <w:szCs w:val="22"/>
              </w:rPr>
            </w:pPr>
            <w:r w:rsidRPr="00FA49C9">
              <w:rPr>
                <w:szCs w:val="22"/>
              </w:rPr>
              <w:t>FFS: whether Option 1 and Option 2 are both applicable and the conditions (e.g., Option 1 in case of COT sharing and Option 2 in case of initiating a COT)</w:t>
            </w:r>
          </w:p>
          <w:p w14:paraId="5FA3B51C" w14:textId="77777777" w:rsidR="002D18F0" w:rsidRPr="00FA49C9" w:rsidRDefault="002D18F0" w:rsidP="002D18F0">
            <w:pPr>
              <w:pStyle w:val="afb"/>
              <w:numPr>
                <w:ilvl w:val="1"/>
                <w:numId w:val="46"/>
              </w:numPr>
              <w:spacing w:after="0" w:line="300" w:lineRule="auto"/>
              <w:ind w:leftChars="0"/>
              <w:rPr>
                <w:szCs w:val="22"/>
              </w:rPr>
            </w:pPr>
            <w:r w:rsidRPr="00FA49C9">
              <w:rPr>
                <w:rFonts w:hint="eastAsia"/>
                <w:szCs w:val="22"/>
              </w:rPr>
              <w:t>F</w:t>
            </w:r>
            <w:r w:rsidRPr="00FA49C9">
              <w:rPr>
                <w:szCs w:val="22"/>
              </w:rPr>
              <w:t>FS: which channel access type(s) is applicable for option 1 and option 2</w:t>
            </w:r>
          </w:p>
          <w:p w14:paraId="2667DF98" w14:textId="77777777" w:rsidR="002D18F0" w:rsidRPr="00FA49C9" w:rsidRDefault="002D18F0" w:rsidP="002D18F0">
            <w:pPr>
              <w:pStyle w:val="afb"/>
              <w:numPr>
                <w:ilvl w:val="1"/>
                <w:numId w:val="46"/>
              </w:numPr>
              <w:spacing w:after="0" w:line="300" w:lineRule="auto"/>
              <w:ind w:leftChars="0"/>
              <w:rPr>
                <w:szCs w:val="22"/>
              </w:rPr>
            </w:pPr>
            <w:r w:rsidRPr="00FA49C9">
              <w:rPr>
                <w:rFonts w:hint="eastAsia"/>
                <w:szCs w:val="22"/>
              </w:rPr>
              <w:t>F</w:t>
            </w:r>
            <w:r w:rsidRPr="00FA49C9">
              <w:rPr>
                <w:szCs w:val="22"/>
              </w:rPr>
              <w:t>FS: other details</w:t>
            </w:r>
          </w:p>
          <w:p w14:paraId="79F99DB0" w14:textId="77777777" w:rsidR="002D18F0" w:rsidRPr="00FA49C9" w:rsidRDefault="002D18F0" w:rsidP="002D18F0">
            <w:pPr>
              <w:pStyle w:val="afb"/>
              <w:numPr>
                <w:ilvl w:val="0"/>
                <w:numId w:val="46"/>
              </w:numPr>
              <w:spacing w:after="0" w:line="300" w:lineRule="auto"/>
              <w:ind w:leftChars="0"/>
              <w:rPr>
                <w:szCs w:val="22"/>
              </w:rPr>
            </w:pPr>
            <w:r w:rsidRPr="00FA49C9">
              <w:rPr>
                <w:szCs w:val="22"/>
              </w:rPr>
              <w:t>A single CPE starting position for PSFCH</w:t>
            </w:r>
          </w:p>
          <w:p w14:paraId="7823501C" w14:textId="77777777" w:rsidR="002D18F0" w:rsidRPr="00FA49C9" w:rsidRDefault="002D18F0" w:rsidP="002D18F0">
            <w:pPr>
              <w:pStyle w:val="afb"/>
              <w:numPr>
                <w:ilvl w:val="1"/>
                <w:numId w:val="46"/>
              </w:numPr>
              <w:spacing w:after="0" w:line="300" w:lineRule="auto"/>
              <w:ind w:leftChars="0"/>
              <w:rPr>
                <w:szCs w:val="22"/>
              </w:rPr>
            </w:pPr>
            <w:r w:rsidRPr="00FA49C9">
              <w:rPr>
                <w:szCs w:val="22"/>
              </w:rPr>
              <w:t>FFS CPE starting position and whether it should be (pre-)configured in each RP, pre-defined or indicated</w:t>
            </w:r>
          </w:p>
          <w:p w14:paraId="7DC54704" w14:textId="77777777" w:rsidR="002D18F0" w:rsidRPr="00FA49C9" w:rsidRDefault="002D18F0" w:rsidP="002D18F0">
            <w:pPr>
              <w:pStyle w:val="afb"/>
              <w:numPr>
                <w:ilvl w:val="1"/>
                <w:numId w:val="46"/>
              </w:numPr>
              <w:spacing w:after="0" w:line="300" w:lineRule="auto"/>
              <w:ind w:leftChars="0"/>
              <w:rPr>
                <w:szCs w:val="22"/>
              </w:rPr>
            </w:pPr>
            <w:r w:rsidRPr="00FA49C9">
              <w:rPr>
                <w:szCs w:val="22"/>
              </w:rPr>
              <w:t>FFS other details (e.g., indication granularity)</w:t>
            </w:r>
          </w:p>
          <w:p w14:paraId="1442669B" w14:textId="77777777" w:rsidR="002D18F0" w:rsidRPr="00FA49C9" w:rsidRDefault="002D18F0" w:rsidP="002D18F0">
            <w:pPr>
              <w:pStyle w:val="afb"/>
              <w:numPr>
                <w:ilvl w:val="1"/>
                <w:numId w:val="46"/>
              </w:numPr>
              <w:spacing w:after="0" w:line="300" w:lineRule="auto"/>
              <w:ind w:leftChars="0"/>
              <w:rPr>
                <w:szCs w:val="22"/>
              </w:rPr>
            </w:pPr>
            <w:r w:rsidRPr="00FA49C9">
              <w:rPr>
                <w:rFonts w:hint="eastAsia"/>
                <w:szCs w:val="22"/>
              </w:rPr>
              <w:t>N</w:t>
            </w:r>
            <w:r w:rsidRPr="00FA49C9">
              <w:rPr>
                <w:szCs w:val="22"/>
              </w:rPr>
              <w:t>ote: value 0 is a candidate</w:t>
            </w:r>
          </w:p>
          <w:p w14:paraId="52670F6A" w14:textId="77777777" w:rsidR="002D18F0" w:rsidRPr="004B1179" w:rsidRDefault="002D18F0" w:rsidP="002D18F0">
            <w:pPr>
              <w:pStyle w:val="afb"/>
              <w:numPr>
                <w:ilvl w:val="0"/>
                <w:numId w:val="46"/>
              </w:numPr>
              <w:spacing w:after="0" w:line="300" w:lineRule="auto"/>
              <w:ind w:leftChars="0"/>
              <w:rPr>
                <w:szCs w:val="22"/>
              </w:rPr>
            </w:pPr>
            <w:r w:rsidRPr="004B1179">
              <w:rPr>
                <w:szCs w:val="22"/>
              </w:rPr>
              <w:t>At least one CPE starting position for S-SSB</w:t>
            </w:r>
          </w:p>
          <w:p w14:paraId="56C73DCF" w14:textId="77777777" w:rsidR="002D18F0" w:rsidRPr="004B1179" w:rsidRDefault="002D18F0" w:rsidP="002D18F0">
            <w:pPr>
              <w:pStyle w:val="afb"/>
              <w:numPr>
                <w:ilvl w:val="1"/>
                <w:numId w:val="46"/>
              </w:numPr>
              <w:spacing w:after="0" w:line="300" w:lineRule="auto"/>
              <w:ind w:leftChars="0"/>
              <w:rPr>
                <w:szCs w:val="22"/>
              </w:rPr>
            </w:pPr>
            <w:r w:rsidRPr="004B1179">
              <w:rPr>
                <w:szCs w:val="22"/>
              </w:rPr>
              <w:t>FFS CPE starting position should be (pre-)configured, pre-defined or indicated</w:t>
            </w:r>
          </w:p>
          <w:p w14:paraId="349B020C" w14:textId="77777777" w:rsidR="002D18F0" w:rsidRPr="00746B9F" w:rsidRDefault="002D18F0" w:rsidP="002D18F0">
            <w:pPr>
              <w:pStyle w:val="afb"/>
              <w:numPr>
                <w:ilvl w:val="1"/>
                <w:numId w:val="46"/>
              </w:numPr>
              <w:spacing w:after="0" w:line="300" w:lineRule="auto"/>
              <w:ind w:leftChars="0"/>
              <w:rPr>
                <w:szCs w:val="22"/>
              </w:rPr>
            </w:pPr>
            <w:r w:rsidRPr="00746B9F">
              <w:rPr>
                <w:szCs w:val="22"/>
              </w:rPr>
              <w:t>FFS: Whether multiple CPE starting positions should be (pre-)configured, pre-defined or indicated</w:t>
            </w:r>
          </w:p>
          <w:p w14:paraId="39AA43A7" w14:textId="77777777" w:rsidR="002D18F0" w:rsidRPr="00887ECF" w:rsidRDefault="002D18F0" w:rsidP="002D18F0">
            <w:pPr>
              <w:pStyle w:val="afb"/>
              <w:numPr>
                <w:ilvl w:val="1"/>
                <w:numId w:val="46"/>
              </w:numPr>
              <w:spacing w:after="0" w:line="300" w:lineRule="auto"/>
              <w:ind w:leftChars="0"/>
              <w:rPr>
                <w:szCs w:val="22"/>
              </w:rPr>
            </w:pPr>
            <w:r w:rsidRPr="00887ECF">
              <w:rPr>
                <w:szCs w:val="22"/>
              </w:rPr>
              <w:t xml:space="preserve">FFS CPE starting positions for the R16 S-SSB and the additional S-SSBs </w:t>
            </w:r>
          </w:p>
          <w:p w14:paraId="53F22779" w14:textId="77777777" w:rsidR="002D18F0" w:rsidRPr="00887ECF" w:rsidRDefault="002D18F0" w:rsidP="002D18F0">
            <w:pPr>
              <w:pStyle w:val="afb"/>
              <w:numPr>
                <w:ilvl w:val="1"/>
                <w:numId w:val="46"/>
              </w:numPr>
              <w:spacing w:after="0" w:line="300" w:lineRule="auto"/>
              <w:ind w:leftChars="0"/>
              <w:rPr>
                <w:szCs w:val="22"/>
              </w:rPr>
            </w:pPr>
            <w:r w:rsidRPr="00887ECF">
              <w:rPr>
                <w:rFonts w:hint="eastAsia"/>
                <w:szCs w:val="22"/>
              </w:rPr>
              <w:t>N</w:t>
            </w:r>
            <w:r w:rsidRPr="00887ECF">
              <w:rPr>
                <w:szCs w:val="22"/>
              </w:rPr>
              <w:t>ote: value 0 is a candidate</w:t>
            </w:r>
          </w:p>
          <w:p w14:paraId="0BE12394" w14:textId="77777777" w:rsidR="002D18F0" w:rsidRPr="00570BE3" w:rsidRDefault="002D18F0" w:rsidP="002D18F0">
            <w:pPr>
              <w:pStyle w:val="afb"/>
              <w:numPr>
                <w:ilvl w:val="0"/>
                <w:numId w:val="46"/>
              </w:numPr>
              <w:spacing w:after="0" w:line="300" w:lineRule="auto"/>
              <w:ind w:leftChars="0"/>
              <w:rPr>
                <w:szCs w:val="22"/>
              </w:rPr>
            </w:pPr>
            <w:r w:rsidRPr="00816FB6">
              <w:rPr>
                <w:szCs w:val="22"/>
              </w:rPr>
              <w:t>One or multiple CPE starting positions can be (pre-)configured in each resource pool for PSSCH/PSCCH</w:t>
            </w:r>
          </w:p>
          <w:p w14:paraId="571E9757" w14:textId="77777777" w:rsidR="002D18F0" w:rsidRPr="005268AE" w:rsidRDefault="002D18F0" w:rsidP="002D18F0">
            <w:pPr>
              <w:pStyle w:val="afb"/>
              <w:numPr>
                <w:ilvl w:val="1"/>
                <w:numId w:val="46"/>
              </w:numPr>
              <w:spacing w:after="0" w:line="300" w:lineRule="auto"/>
              <w:ind w:leftChars="0"/>
              <w:rPr>
                <w:szCs w:val="22"/>
              </w:rPr>
            </w:pPr>
            <w:r w:rsidRPr="005268AE">
              <w:rPr>
                <w:szCs w:val="22"/>
              </w:rPr>
              <w:t xml:space="preserve">When multiple CPE starting positions are (pre-)configured, </w:t>
            </w:r>
          </w:p>
          <w:p w14:paraId="4BA0D5BF" w14:textId="77777777" w:rsidR="002D18F0" w:rsidRPr="005268AE" w:rsidRDefault="002D18F0" w:rsidP="002D18F0">
            <w:pPr>
              <w:pStyle w:val="afb"/>
              <w:numPr>
                <w:ilvl w:val="2"/>
                <w:numId w:val="46"/>
              </w:numPr>
              <w:spacing w:after="0" w:line="300" w:lineRule="auto"/>
              <w:ind w:leftChars="0"/>
              <w:rPr>
                <w:szCs w:val="22"/>
              </w:rPr>
            </w:pPr>
            <w:r w:rsidRPr="005268AE">
              <w:rPr>
                <w:szCs w:val="22"/>
              </w:rPr>
              <w:t xml:space="preserve">FFS whether/how to define a </w:t>
            </w:r>
            <w:proofErr w:type="gramStart"/>
            <w:r w:rsidRPr="005268AE">
              <w:rPr>
                <w:szCs w:val="22"/>
              </w:rPr>
              <w:t>criteria</w:t>
            </w:r>
            <w:proofErr w:type="gramEnd"/>
            <w:r w:rsidRPr="005268AE">
              <w:rPr>
                <w:szCs w:val="22"/>
              </w:rPr>
              <w:t xml:space="preserve"> for selecting a default CPE starting position (e.g., according to partial/full RB set allocation, resource reservation information, within or outside of a COT, etc.)</w:t>
            </w:r>
          </w:p>
          <w:p w14:paraId="7434E4DD" w14:textId="77777777" w:rsidR="002D18F0" w:rsidRPr="005268AE" w:rsidRDefault="002D18F0" w:rsidP="002D18F0">
            <w:pPr>
              <w:pStyle w:val="afb"/>
              <w:numPr>
                <w:ilvl w:val="2"/>
                <w:numId w:val="46"/>
              </w:numPr>
              <w:spacing w:after="0" w:line="300" w:lineRule="auto"/>
              <w:ind w:leftChars="0"/>
              <w:rPr>
                <w:szCs w:val="22"/>
              </w:rPr>
            </w:pPr>
            <w:r w:rsidRPr="005268AE">
              <w:rPr>
                <w:szCs w:val="22"/>
              </w:rPr>
              <w:lastRenderedPageBreak/>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C3CE261" w14:textId="77777777" w:rsidR="002D18F0" w:rsidRPr="005268AE" w:rsidRDefault="002D18F0" w:rsidP="002D18F0">
            <w:pPr>
              <w:pStyle w:val="afb"/>
              <w:numPr>
                <w:ilvl w:val="1"/>
                <w:numId w:val="46"/>
              </w:numPr>
              <w:spacing w:after="0" w:line="300" w:lineRule="auto"/>
              <w:ind w:leftChars="0"/>
              <w:rPr>
                <w:szCs w:val="22"/>
              </w:rPr>
            </w:pPr>
            <w:r w:rsidRPr="005268AE">
              <w:rPr>
                <w:szCs w:val="22"/>
              </w:rPr>
              <w:t>FFS other details</w:t>
            </w:r>
          </w:p>
          <w:p w14:paraId="36C572E3" w14:textId="77777777" w:rsidR="002D18F0" w:rsidRPr="005268AE" w:rsidRDefault="002D18F0" w:rsidP="002D18F0">
            <w:pPr>
              <w:spacing w:after="0" w:line="300" w:lineRule="auto"/>
              <w:rPr>
                <w:b/>
                <w:szCs w:val="22"/>
                <w:lang w:eastAsia="x-none"/>
              </w:rPr>
            </w:pPr>
          </w:p>
          <w:p w14:paraId="53F00DD7" w14:textId="77777777" w:rsidR="002D18F0" w:rsidRPr="005268AE" w:rsidRDefault="002D18F0" w:rsidP="002D18F0">
            <w:pPr>
              <w:spacing w:after="0" w:line="300" w:lineRule="auto"/>
              <w:rPr>
                <w:szCs w:val="22"/>
              </w:rPr>
            </w:pPr>
            <w:r w:rsidRPr="005268AE">
              <w:rPr>
                <w:b/>
                <w:bCs/>
                <w:szCs w:val="22"/>
                <w:highlight w:val="green"/>
              </w:rPr>
              <w:t>Agreement</w:t>
            </w:r>
          </w:p>
          <w:p w14:paraId="3B4FE552" w14:textId="77777777" w:rsidR="002D18F0" w:rsidRPr="0085136F" w:rsidRDefault="002D18F0" w:rsidP="002D18F0">
            <w:pPr>
              <w:pStyle w:val="0Maintext"/>
              <w:tabs>
                <w:tab w:val="left" w:pos="720"/>
              </w:tabs>
              <w:spacing w:after="0" w:line="300" w:lineRule="auto"/>
              <w:rPr>
                <w:sz w:val="22"/>
                <w:szCs w:val="22"/>
                <w:lang w:val="en-US" w:eastAsia="zh-CN"/>
              </w:rPr>
            </w:pPr>
            <w:r w:rsidRPr="0085136F">
              <w:rPr>
                <w:sz w:val="22"/>
                <w:szCs w:val="22"/>
                <w:lang w:val="en-AU" w:eastAsia="zh-CN"/>
              </w:rPr>
              <w:t>For UE-to-UE COT sharing,</w:t>
            </w:r>
          </w:p>
          <w:p w14:paraId="46102BC7" w14:textId="77777777" w:rsidR="00FA49C9" w:rsidRPr="00FA49C9" w:rsidRDefault="002D18F0" w:rsidP="002D18F0">
            <w:pPr>
              <w:pStyle w:val="0Maintext"/>
              <w:numPr>
                <w:ilvl w:val="0"/>
                <w:numId w:val="49"/>
              </w:numPr>
              <w:spacing w:after="0" w:line="300" w:lineRule="auto"/>
              <w:rPr>
                <w:color w:val="000000"/>
                <w:sz w:val="22"/>
                <w:szCs w:val="22"/>
                <w:lang w:val="en-US" w:eastAsia="zh-CN"/>
              </w:rPr>
            </w:pPr>
            <w:r w:rsidRPr="0085136F">
              <w:rPr>
                <w:color w:val="000000"/>
                <w:sz w:val="22"/>
                <w:szCs w:val="22"/>
                <w:lang w:eastAsia="zh-CN"/>
              </w:rPr>
              <w:t>When performing S-SSB transmission(s), a responding UE can utilize a COT shared by a COT initiating UE (using type 1 channel access) when the responding UE is intended to transmit S-SSB within RB set(s) corresponding to the shared COT.</w:t>
            </w:r>
          </w:p>
          <w:p w14:paraId="031D4A11" w14:textId="6459048B" w:rsidR="002D18F0" w:rsidRPr="0085136F" w:rsidRDefault="002D18F0" w:rsidP="002D18F0">
            <w:pPr>
              <w:pStyle w:val="0Maintext"/>
              <w:numPr>
                <w:ilvl w:val="0"/>
                <w:numId w:val="49"/>
              </w:numPr>
              <w:spacing w:after="0" w:line="300" w:lineRule="auto"/>
              <w:rPr>
                <w:color w:val="000000"/>
                <w:sz w:val="22"/>
                <w:szCs w:val="22"/>
                <w:lang w:val="en-US" w:eastAsia="zh-CN"/>
              </w:rPr>
            </w:pPr>
            <w:r w:rsidRPr="0085136F">
              <w:rPr>
                <w:color w:val="000000"/>
                <w:sz w:val="22"/>
                <w:szCs w:val="22"/>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5AF2866" w14:textId="77777777" w:rsidR="002D18F0" w:rsidRPr="0085136F" w:rsidRDefault="002D18F0" w:rsidP="002D18F0">
            <w:pPr>
              <w:pStyle w:val="0Maintext"/>
              <w:numPr>
                <w:ilvl w:val="1"/>
                <w:numId w:val="49"/>
              </w:numPr>
              <w:tabs>
                <w:tab w:val="left" w:pos="2160"/>
              </w:tabs>
              <w:spacing w:after="0" w:line="300" w:lineRule="auto"/>
              <w:rPr>
                <w:color w:val="000000"/>
                <w:sz w:val="22"/>
                <w:szCs w:val="22"/>
                <w:lang w:val="en-US" w:eastAsia="zh-CN"/>
              </w:rPr>
            </w:pPr>
            <w:r w:rsidRPr="0085136F">
              <w:rPr>
                <w:color w:val="000000"/>
                <w:sz w:val="22"/>
                <w:szCs w:val="22"/>
                <w:lang w:eastAsia="zh-CN"/>
              </w:rPr>
              <w:t>FFS: whether a responding UE can transmit PSFCH(s) to UE(s) other than the initiator</w:t>
            </w:r>
          </w:p>
          <w:p w14:paraId="7BAD89B3" w14:textId="77777777" w:rsidR="002D18F0" w:rsidRPr="0085136F" w:rsidRDefault="002D18F0" w:rsidP="002D18F0">
            <w:pPr>
              <w:pStyle w:val="0Maintext"/>
              <w:numPr>
                <w:ilvl w:val="0"/>
                <w:numId w:val="49"/>
              </w:numPr>
              <w:spacing w:after="0" w:line="300" w:lineRule="auto"/>
              <w:rPr>
                <w:color w:val="000000"/>
                <w:sz w:val="22"/>
                <w:szCs w:val="22"/>
                <w:lang w:val="en-US" w:eastAsia="zh-CN"/>
              </w:rPr>
            </w:pPr>
            <w:r w:rsidRPr="0085136F">
              <w:rPr>
                <w:color w:val="000000"/>
                <w:sz w:val="22"/>
                <w:szCs w:val="22"/>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B889528" w14:textId="77777777" w:rsidR="002D18F0" w:rsidRPr="0085136F" w:rsidRDefault="002D18F0" w:rsidP="002D18F0">
            <w:pPr>
              <w:pStyle w:val="0Maintext"/>
              <w:numPr>
                <w:ilvl w:val="1"/>
                <w:numId w:val="49"/>
              </w:numPr>
              <w:tabs>
                <w:tab w:val="left" w:pos="2160"/>
              </w:tabs>
              <w:spacing w:after="0" w:line="300" w:lineRule="auto"/>
              <w:rPr>
                <w:color w:val="000000"/>
                <w:sz w:val="22"/>
                <w:szCs w:val="22"/>
                <w:lang w:val="en-US" w:eastAsia="zh-CN"/>
              </w:rPr>
            </w:pPr>
            <w:r w:rsidRPr="0085136F">
              <w:rPr>
                <w:color w:val="000000"/>
                <w:sz w:val="22"/>
                <w:szCs w:val="22"/>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1CF068F" w14:textId="77777777" w:rsidR="002D18F0" w:rsidRPr="0085136F" w:rsidRDefault="002D18F0" w:rsidP="002D18F0">
            <w:pPr>
              <w:pStyle w:val="0Maintext"/>
              <w:numPr>
                <w:ilvl w:val="2"/>
                <w:numId w:val="49"/>
              </w:numPr>
              <w:tabs>
                <w:tab w:val="left" w:pos="2880"/>
              </w:tabs>
              <w:spacing w:after="0" w:line="300" w:lineRule="auto"/>
              <w:rPr>
                <w:color w:val="000000"/>
                <w:sz w:val="22"/>
                <w:szCs w:val="22"/>
                <w:lang w:val="en-US" w:eastAsia="zh-CN"/>
              </w:rPr>
            </w:pPr>
            <w:r w:rsidRPr="0085136F">
              <w:rPr>
                <w:color w:val="000000"/>
                <w:sz w:val="22"/>
                <w:szCs w:val="22"/>
                <w:lang w:eastAsia="zh-CN"/>
              </w:rPr>
              <w:t>FFS: how to determine / what are the restrictions to the destination ID of the responding UE’s PSSCH/PSCCH transmission(s) to utilize the COT shared by the initiating UE.</w:t>
            </w:r>
          </w:p>
          <w:p w14:paraId="0E3B6C6D" w14:textId="77777777" w:rsidR="002D18F0" w:rsidRPr="0085136F" w:rsidRDefault="002D18F0" w:rsidP="002D18F0">
            <w:pPr>
              <w:pStyle w:val="0Maintext"/>
              <w:numPr>
                <w:ilvl w:val="2"/>
                <w:numId w:val="49"/>
              </w:numPr>
              <w:tabs>
                <w:tab w:val="left" w:pos="2880"/>
              </w:tabs>
              <w:spacing w:after="0" w:line="300" w:lineRule="auto"/>
              <w:rPr>
                <w:color w:val="000000"/>
                <w:sz w:val="22"/>
                <w:szCs w:val="22"/>
                <w:lang w:val="en-US" w:eastAsia="zh-CN"/>
              </w:rPr>
            </w:pPr>
            <w:r w:rsidRPr="0085136F">
              <w:rPr>
                <w:color w:val="000000"/>
                <w:sz w:val="22"/>
                <w:szCs w:val="22"/>
                <w:lang w:val="en-US" w:eastAsia="zh-CN"/>
              </w:rPr>
              <w:t xml:space="preserve">FFS whether the responding UE can utilize the COT when at least the responding UE’s PSCCH transmission in the reserved resources within the shared COT or </w:t>
            </w:r>
            <w:proofErr w:type="spellStart"/>
            <w:r w:rsidRPr="0085136F">
              <w:rPr>
                <w:color w:val="000000"/>
                <w:sz w:val="22"/>
                <w:szCs w:val="22"/>
                <w:lang w:val="en-US" w:eastAsia="zh-CN"/>
              </w:rPr>
              <w:t>MCSt</w:t>
            </w:r>
            <w:proofErr w:type="spellEnd"/>
            <w:r w:rsidRPr="0085136F">
              <w:rPr>
                <w:color w:val="000000"/>
                <w:sz w:val="22"/>
                <w:szCs w:val="22"/>
                <w:lang w:val="en-US" w:eastAsia="zh-CN"/>
              </w:rPr>
              <w:t xml:space="preserve"> is intended for the COT initiating UE and what are the restrictions (e.g., priority, etc.) and indication to the responding UE.</w:t>
            </w:r>
          </w:p>
          <w:p w14:paraId="18BB4839" w14:textId="77777777" w:rsidR="002D18F0" w:rsidRPr="0085136F" w:rsidRDefault="002D18F0" w:rsidP="002D18F0">
            <w:pPr>
              <w:pStyle w:val="0Maintext"/>
              <w:numPr>
                <w:ilvl w:val="0"/>
                <w:numId w:val="49"/>
              </w:numPr>
              <w:spacing w:after="0" w:line="300" w:lineRule="auto"/>
              <w:rPr>
                <w:color w:val="000000"/>
                <w:sz w:val="22"/>
                <w:szCs w:val="22"/>
                <w:lang w:val="en-US" w:eastAsia="zh-CN"/>
              </w:rPr>
            </w:pPr>
            <w:r w:rsidRPr="0085136F">
              <w:rPr>
                <w:color w:val="000000"/>
                <w:sz w:val="22"/>
                <w:szCs w:val="22"/>
                <w:lang w:eastAsia="zh-CN"/>
              </w:rPr>
              <w:t>FFS: UE forwarding/relaying information about a COT initiated by another UE.</w:t>
            </w:r>
          </w:p>
          <w:p w14:paraId="63CE7624" w14:textId="77777777" w:rsidR="002D18F0" w:rsidRPr="0085136F" w:rsidRDefault="002D18F0" w:rsidP="002D18F0">
            <w:pPr>
              <w:spacing w:after="0" w:line="300" w:lineRule="auto"/>
              <w:rPr>
                <w:szCs w:val="22"/>
                <w:lang w:eastAsia="x-none"/>
              </w:rPr>
            </w:pPr>
          </w:p>
          <w:p w14:paraId="02972F34" w14:textId="77777777" w:rsidR="002D18F0" w:rsidRPr="0085136F" w:rsidRDefault="002D18F0" w:rsidP="002D18F0">
            <w:pPr>
              <w:spacing w:after="0" w:line="300" w:lineRule="auto"/>
              <w:rPr>
                <w:szCs w:val="22"/>
              </w:rPr>
            </w:pPr>
            <w:r w:rsidRPr="0085136F">
              <w:rPr>
                <w:b/>
                <w:bCs/>
                <w:szCs w:val="22"/>
                <w:highlight w:val="green"/>
              </w:rPr>
              <w:t>Agreement</w:t>
            </w:r>
          </w:p>
          <w:p w14:paraId="7CFA957C" w14:textId="369A52A3" w:rsidR="002D18F0" w:rsidRPr="0085136F" w:rsidRDefault="002D18F0" w:rsidP="002D18F0">
            <w:pPr>
              <w:pStyle w:val="0Maintext"/>
              <w:numPr>
                <w:ilvl w:val="0"/>
                <w:numId w:val="49"/>
              </w:numPr>
              <w:spacing w:after="0" w:line="300" w:lineRule="auto"/>
              <w:rPr>
                <w:bCs/>
                <w:iCs/>
                <w:sz w:val="22"/>
                <w:szCs w:val="22"/>
                <w:u w:val="single"/>
              </w:rPr>
            </w:pPr>
            <w:r w:rsidRPr="0085136F">
              <w:rPr>
                <w:bCs/>
                <w:iCs/>
                <w:sz w:val="22"/>
                <w:szCs w:val="22"/>
                <w:lang w:val="en-US" w:eastAsia="ko-KR"/>
              </w:rPr>
              <w:t xml:space="preserve">If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r>
                    <w:rPr>
                      <w:rFonts w:ascii="Cambria Math" w:hAnsi="Cambria Math" w:cs="DengXian"/>
                      <w:sz w:val="22"/>
                      <w:szCs w:val="22"/>
                      <w:lang w:val="en-US" w:eastAsia="ko-KR"/>
                    </w:rPr>
                    <m:t>p</m:t>
                  </m:r>
                </m:sub>
              </m:sSub>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func>
                    <m:funcPr>
                      <m:ctrlPr>
                        <w:rPr>
                          <w:rFonts w:ascii="Cambria Math" w:hAnsi="Cambria Math" w:cs="DengXian"/>
                          <w:bCs/>
                          <w:i/>
                          <w:sz w:val="22"/>
                          <w:szCs w:val="22"/>
                          <w:lang w:val="en-US" w:eastAsia="ko-KR"/>
                        </w:rPr>
                      </m:ctrlPr>
                    </m:funcPr>
                    <m:fName>
                      <m:r>
                        <w:rPr>
                          <w:rFonts w:ascii="Cambria Math" w:hAnsi="Cambria Math" w:cs="DengXian"/>
                          <w:sz w:val="22"/>
                          <w:szCs w:val="22"/>
                          <w:lang w:val="en-US" w:eastAsia="ko-KR"/>
                        </w:rPr>
                        <m:t>max,</m:t>
                      </m:r>
                    </m:fName>
                    <m:e>
                      <m:r>
                        <w:rPr>
                          <w:rFonts w:ascii="Cambria Math" w:hAnsi="Cambria Math" w:cs="DengXian"/>
                          <w:sz w:val="22"/>
                          <w:szCs w:val="22"/>
                          <w:lang w:val="en-US" w:eastAsia="ko-KR"/>
                        </w:rPr>
                        <m:t>p</m:t>
                      </m:r>
                    </m:e>
                  </m:func>
                </m:sub>
              </m:sSub>
            </m:oMath>
            <w:r w:rsidRPr="0085136F">
              <w:rPr>
                <w:bCs/>
                <w:iCs/>
                <w:sz w:val="22"/>
                <w:szCs w:val="22"/>
                <w:lang w:val="en-US" w:eastAsia="ko-KR"/>
              </w:rPr>
              <w:t xml:space="preserve">, the next higher allowed value for adjusting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r>
                    <w:rPr>
                      <w:rFonts w:ascii="Cambria Math" w:hAnsi="Cambria Math" w:cs="DengXian"/>
                      <w:sz w:val="22"/>
                      <w:szCs w:val="22"/>
                      <w:lang w:val="en-US" w:eastAsia="ko-KR"/>
                    </w:rPr>
                    <m:t>p</m:t>
                  </m:r>
                </m:sub>
              </m:sSub>
            </m:oMath>
            <w:r w:rsidRPr="0085136F">
              <w:rPr>
                <w:bCs/>
                <w:iCs/>
                <w:sz w:val="22"/>
                <w:szCs w:val="22"/>
                <w:lang w:val="en-US" w:eastAsia="ko-KR"/>
              </w:rPr>
              <w:t xml:space="preserve"> is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func>
                    <m:funcPr>
                      <m:ctrlPr>
                        <w:rPr>
                          <w:rFonts w:ascii="Cambria Math" w:hAnsi="Cambria Math" w:cs="DengXian"/>
                          <w:bCs/>
                          <w:i/>
                          <w:sz w:val="22"/>
                          <w:szCs w:val="22"/>
                          <w:lang w:val="en-US" w:eastAsia="ko-KR"/>
                        </w:rPr>
                      </m:ctrlPr>
                    </m:funcPr>
                    <m:fName>
                      <m:r>
                        <w:rPr>
                          <w:rFonts w:ascii="Cambria Math" w:hAnsi="Cambria Math" w:cs="DengXian"/>
                          <w:sz w:val="22"/>
                          <w:szCs w:val="22"/>
                          <w:lang w:val="en-US" w:eastAsia="ko-KR"/>
                        </w:rPr>
                        <m:t>max,</m:t>
                      </m:r>
                    </m:fName>
                    <m:e>
                      <m:r>
                        <w:rPr>
                          <w:rFonts w:ascii="Cambria Math" w:hAnsi="Cambria Math" w:cs="DengXian"/>
                          <w:sz w:val="22"/>
                          <w:szCs w:val="22"/>
                          <w:lang w:val="en-US" w:eastAsia="ko-KR"/>
                        </w:rPr>
                        <m:t>p</m:t>
                      </m:r>
                    </m:e>
                  </m:func>
                </m:sub>
              </m:sSub>
            </m:oMath>
            <w:r w:rsidRPr="0085136F">
              <w:rPr>
                <w:bCs/>
                <w:iCs/>
                <w:sz w:val="22"/>
                <w:szCs w:val="22"/>
                <w:lang w:val="en-US" w:eastAsia="ko-KR"/>
              </w:rPr>
              <w:t>.</w:t>
            </w:r>
          </w:p>
          <w:p w14:paraId="3445ADB6" w14:textId="019BFE06" w:rsidR="002D18F0" w:rsidRPr="0085136F" w:rsidRDefault="002D18F0" w:rsidP="002D18F0">
            <w:pPr>
              <w:pStyle w:val="0Maintext"/>
              <w:numPr>
                <w:ilvl w:val="0"/>
                <w:numId w:val="49"/>
              </w:numPr>
              <w:spacing w:after="0" w:line="300" w:lineRule="auto"/>
              <w:rPr>
                <w:bCs/>
                <w:iCs/>
                <w:sz w:val="22"/>
                <w:szCs w:val="22"/>
                <w:u w:val="single"/>
              </w:rPr>
            </w:pPr>
            <w:r w:rsidRPr="0085136F">
              <w:rPr>
                <w:bCs/>
                <w:iCs/>
                <w:sz w:val="22"/>
                <w:szCs w:val="22"/>
                <w:lang w:val="en-US" w:eastAsia="ko-KR"/>
              </w:rPr>
              <w:t xml:space="preserve">If the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r>
                    <w:rPr>
                      <w:rFonts w:ascii="Cambria Math" w:hAnsi="Cambria Math" w:cs="DengXian"/>
                      <w:sz w:val="22"/>
                      <w:szCs w:val="22"/>
                      <w:lang w:val="en-US" w:eastAsia="ko-KR"/>
                    </w:rPr>
                    <m:t>p</m:t>
                  </m:r>
                </m:sub>
              </m:sSub>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func>
                    <m:funcPr>
                      <m:ctrlPr>
                        <w:rPr>
                          <w:rFonts w:ascii="Cambria Math" w:hAnsi="Cambria Math" w:cs="DengXian"/>
                          <w:bCs/>
                          <w:i/>
                          <w:sz w:val="22"/>
                          <w:szCs w:val="22"/>
                          <w:lang w:val="en-US" w:eastAsia="ko-KR"/>
                        </w:rPr>
                      </m:ctrlPr>
                    </m:funcPr>
                    <m:fName>
                      <m:r>
                        <w:rPr>
                          <w:rFonts w:ascii="Cambria Math" w:hAnsi="Cambria Math" w:cs="DengXian"/>
                          <w:sz w:val="22"/>
                          <w:szCs w:val="22"/>
                          <w:lang w:val="en-US" w:eastAsia="ko-KR"/>
                        </w:rPr>
                        <m:t>max,</m:t>
                      </m:r>
                    </m:fName>
                    <m:e>
                      <m:r>
                        <w:rPr>
                          <w:rFonts w:ascii="Cambria Math" w:hAnsi="Cambria Math" w:cs="DengXian"/>
                          <w:sz w:val="22"/>
                          <w:szCs w:val="22"/>
                          <w:lang w:val="en-US" w:eastAsia="ko-KR"/>
                        </w:rPr>
                        <m:t>p</m:t>
                      </m:r>
                    </m:e>
                  </m:func>
                </m:sub>
              </m:sSub>
            </m:oMath>
            <w:r w:rsidRPr="0085136F">
              <w:rPr>
                <w:bCs/>
                <w:iCs/>
                <w:sz w:val="22"/>
                <w:szCs w:val="22"/>
                <w:lang w:val="en-US" w:eastAsia="ko-KR"/>
              </w:rPr>
              <w:t xml:space="preserve"> is consecutively used </w:t>
            </w:r>
            <m:oMath>
              <m:r>
                <w:rPr>
                  <w:rFonts w:ascii="Cambria Math" w:hAnsi="Cambria Math" w:cs="DengXian"/>
                  <w:sz w:val="22"/>
                  <w:szCs w:val="22"/>
                  <w:lang w:val="en-US" w:eastAsia="ko-KR"/>
                </w:rPr>
                <m:t>K</m:t>
              </m:r>
            </m:oMath>
            <w:r w:rsidRPr="0085136F">
              <w:rPr>
                <w:bCs/>
                <w:iCs/>
                <w:sz w:val="22"/>
                <w:szCs w:val="22"/>
                <w:lang w:val="en-US" w:eastAsia="ko-KR"/>
              </w:rPr>
              <w:t xml:space="preserve"> times for generation of </w:t>
            </w:r>
            <m:oMath>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N</m:t>
                  </m:r>
                </m:e>
                <m:sub>
                  <m:r>
                    <w:rPr>
                      <w:rFonts w:ascii="Cambria Math" w:hAnsi="Cambria Math" w:cs="DengXian"/>
                      <w:sz w:val="22"/>
                      <w:szCs w:val="22"/>
                      <w:lang w:val="en-US" w:eastAsia="ko-KR"/>
                    </w:rPr>
                    <m:t>init</m:t>
                  </m:r>
                </m:sub>
              </m:sSub>
            </m:oMath>
            <w:r w:rsidRPr="0085136F">
              <w:rPr>
                <w:bCs/>
                <w:iCs/>
                <w:sz w:val="22"/>
                <w:szCs w:val="22"/>
                <w:lang w:val="en-US" w:eastAsia="ko-KR"/>
              </w:rPr>
              <w:t xml:space="preserve">,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r>
                    <w:rPr>
                      <w:rFonts w:ascii="Cambria Math" w:hAnsi="Cambria Math" w:cs="DengXian"/>
                      <w:sz w:val="22"/>
                      <w:szCs w:val="22"/>
                      <w:lang w:val="en-US" w:eastAsia="ko-KR"/>
                    </w:rPr>
                    <m:t>p</m:t>
                  </m:r>
                </m:sub>
              </m:sSub>
            </m:oMath>
            <w:r w:rsidRPr="0085136F">
              <w:rPr>
                <w:bCs/>
                <w:iCs/>
                <w:sz w:val="22"/>
                <w:szCs w:val="22"/>
                <w:lang w:val="en-US" w:eastAsia="ko-KR"/>
              </w:rPr>
              <w:t xml:space="preserve"> is reset to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func>
                    <m:funcPr>
                      <m:ctrlPr>
                        <w:rPr>
                          <w:rFonts w:ascii="Cambria Math" w:hAnsi="Cambria Math" w:cs="DengXian"/>
                          <w:bCs/>
                          <w:i/>
                          <w:sz w:val="22"/>
                          <w:szCs w:val="22"/>
                          <w:lang w:val="en-US" w:eastAsia="ko-KR"/>
                        </w:rPr>
                      </m:ctrlPr>
                    </m:funcPr>
                    <m:fName>
                      <m:r>
                        <w:rPr>
                          <w:rFonts w:ascii="Cambria Math" w:hAnsi="Cambria Math" w:cs="DengXian"/>
                          <w:sz w:val="22"/>
                          <w:szCs w:val="22"/>
                          <w:lang w:val="en-US" w:eastAsia="ko-KR"/>
                        </w:rPr>
                        <m:t>min,</m:t>
                      </m:r>
                    </m:fName>
                    <m:e>
                      <m:r>
                        <w:rPr>
                          <w:rFonts w:ascii="Cambria Math" w:hAnsi="Cambria Math" w:cs="DengXian"/>
                          <w:sz w:val="22"/>
                          <w:szCs w:val="22"/>
                          <w:lang w:val="en-US" w:eastAsia="ko-KR"/>
                        </w:rPr>
                        <m:t>p</m:t>
                      </m:r>
                    </m:e>
                  </m:func>
                </m:sub>
              </m:sSub>
            </m:oMath>
            <w:r w:rsidRPr="0085136F">
              <w:rPr>
                <w:bCs/>
                <w:iCs/>
                <w:sz w:val="22"/>
                <w:szCs w:val="22"/>
                <w:lang w:val="en-US" w:eastAsia="ko-KR"/>
              </w:rPr>
              <w:t xml:space="preserve"> only for that priority class </w:t>
            </w:r>
            <m:oMath>
              <m:r>
                <m:rPr>
                  <m:sty m:val="p"/>
                </m:rPr>
                <w:rPr>
                  <w:rFonts w:ascii="Cambria Math" w:hAnsi="Cambria Math" w:cs="DengXian"/>
                  <w:sz w:val="22"/>
                  <w:szCs w:val="22"/>
                  <w:lang w:val="en-US" w:eastAsia="ko-KR"/>
                </w:rPr>
                <m:t>p</m:t>
              </m:r>
            </m:oMath>
            <w:r w:rsidRPr="0085136F">
              <w:rPr>
                <w:bCs/>
                <w:iCs/>
                <w:sz w:val="22"/>
                <w:szCs w:val="22"/>
                <w:lang w:val="en-US" w:eastAsia="ko-KR"/>
              </w:rPr>
              <w:t xml:space="preserve"> for which </w:t>
            </w:r>
            <m:oMath>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r>
                    <w:rPr>
                      <w:rFonts w:ascii="Cambria Math" w:hAnsi="Cambria Math" w:cs="DengXian"/>
                      <w:sz w:val="22"/>
                      <w:szCs w:val="22"/>
                      <w:lang w:val="en-US" w:eastAsia="ko-KR"/>
                    </w:rPr>
                    <m:t>p</m:t>
                  </m:r>
                </m:sub>
              </m:sSub>
              <m:r>
                <w:rPr>
                  <w:rFonts w:ascii="Cambria Math" w:hAnsi="Cambria Math" w:cs="DengXian"/>
                  <w:sz w:val="22"/>
                  <w:szCs w:val="22"/>
                  <w:lang w:val="en-US" w:eastAsia="ko-KR"/>
                </w:rPr>
                <m:t>=C</m:t>
              </m:r>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W</m:t>
                  </m:r>
                </m:e>
                <m:sub>
                  <m:func>
                    <m:funcPr>
                      <m:ctrlPr>
                        <w:rPr>
                          <w:rFonts w:ascii="Cambria Math" w:hAnsi="Cambria Math" w:cs="DengXian"/>
                          <w:bCs/>
                          <w:i/>
                          <w:sz w:val="22"/>
                          <w:szCs w:val="22"/>
                          <w:lang w:val="en-US" w:eastAsia="ko-KR"/>
                        </w:rPr>
                      </m:ctrlPr>
                    </m:funcPr>
                    <m:fName>
                      <m:r>
                        <w:rPr>
                          <w:rFonts w:ascii="Cambria Math" w:hAnsi="Cambria Math" w:cs="DengXian"/>
                          <w:sz w:val="22"/>
                          <w:szCs w:val="22"/>
                          <w:lang w:val="en-US" w:eastAsia="ko-KR"/>
                        </w:rPr>
                        <m:t>max,</m:t>
                      </m:r>
                    </m:fName>
                    <m:e>
                      <m:r>
                        <w:rPr>
                          <w:rFonts w:ascii="Cambria Math" w:hAnsi="Cambria Math" w:cs="DengXian"/>
                          <w:sz w:val="22"/>
                          <w:szCs w:val="22"/>
                          <w:lang w:val="en-US" w:eastAsia="ko-KR"/>
                        </w:rPr>
                        <m:t>p</m:t>
                      </m:r>
                    </m:e>
                  </m:func>
                </m:sub>
              </m:sSub>
            </m:oMath>
            <w:r w:rsidRPr="0085136F">
              <w:rPr>
                <w:bCs/>
                <w:iCs/>
                <w:sz w:val="22"/>
                <w:szCs w:val="22"/>
                <w:lang w:val="en-US" w:eastAsia="ko-KR"/>
              </w:rPr>
              <w:t xml:space="preserve"> is consecutively used </w:t>
            </w:r>
            <m:oMath>
              <m:r>
                <w:rPr>
                  <w:rFonts w:ascii="Cambria Math" w:hAnsi="Cambria Math" w:cs="DengXian"/>
                  <w:sz w:val="22"/>
                  <w:szCs w:val="22"/>
                  <w:lang w:val="en-US" w:eastAsia="ko-KR"/>
                </w:rPr>
                <m:t>K</m:t>
              </m:r>
            </m:oMath>
            <w:r w:rsidRPr="0085136F">
              <w:rPr>
                <w:bCs/>
                <w:iCs/>
                <w:sz w:val="22"/>
                <w:szCs w:val="22"/>
                <w:lang w:val="en-US" w:eastAsia="ko-KR"/>
              </w:rPr>
              <w:t xml:space="preserve"> times for generation of </w:t>
            </w:r>
            <m:oMath>
              <m:sSub>
                <m:sSubPr>
                  <m:ctrlPr>
                    <w:rPr>
                      <w:rFonts w:ascii="Cambria Math" w:hAnsi="Cambria Math" w:cs="DengXian"/>
                      <w:bCs/>
                      <w:i/>
                      <w:sz w:val="22"/>
                      <w:szCs w:val="22"/>
                      <w:lang w:val="en-US" w:eastAsia="ko-KR"/>
                    </w:rPr>
                  </m:ctrlPr>
                </m:sSubPr>
                <m:e>
                  <m:r>
                    <w:rPr>
                      <w:rFonts w:ascii="Cambria Math" w:hAnsi="Cambria Math" w:cs="DengXian"/>
                      <w:sz w:val="22"/>
                      <w:szCs w:val="22"/>
                      <w:lang w:val="en-US" w:eastAsia="ko-KR"/>
                    </w:rPr>
                    <m:t>N</m:t>
                  </m:r>
                </m:e>
                <m:sub>
                  <m:r>
                    <w:rPr>
                      <w:rFonts w:ascii="Cambria Math" w:hAnsi="Cambria Math" w:cs="DengXian"/>
                      <w:sz w:val="22"/>
                      <w:szCs w:val="22"/>
                      <w:lang w:val="en-US" w:eastAsia="ko-KR"/>
                    </w:rPr>
                    <m:t>init</m:t>
                  </m:r>
                </m:sub>
              </m:sSub>
            </m:oMath>
            <w:r w:rsidRPr="0085136F">
              <w:rPr>
                <w:bCs/>
                <w:iCs/>
                <w:sz w:val="22"/>
                <w:szCs w:val="22"/>
                <w:lang w:val="en-US" w:eastAsia="ko-KR"/>
              </w:rPr>
              <w:t xml:space="preserve">. </w:t>
            </w:r>
            <m:oMath>
              <m:r>
                <w:rPr>
                  <w:rFonts w:ascii="Cambria Math" w:hAnsi="Cambria Math" w:cs="DengXian"/>
                  <w:sz w:val="22"/>
                  <w:szCs w:val="22"/>
                  <w:lang w:val="en-US" w:eastAsia="ko-KR"/>
                </w:rPr>
                <m:t>K</m:t>
              </m:r>
            </m:oMath>
            <w:r w:rsidRPr="0085136F">
              <w:rPr>
                <w:bCs/>
                <w:iCs/>
                <w:sz w:val="22"/>
                <w:szCs w:val="22"/>
                <w:lang w:val="en-US" w:eastAsia="ko-KR"/>
              </w:rPr>
              <w:t xml:space="preserve"> is selected by UE from the set of values {1, 2, …,8} for each priority class </w:t>
            </w:r>
            <m:oMath>
              <m:r>
                <w:rPr>
                  <w:rFonts w:ascii="Cambria Math" w:hAnsi="Cambria Math" w:cs="DengXian"/>
                  <w:sz w:val="22"/>
                  <w:szCs w:val="22"/>
                  <w:lang w:val="en-US" w:eastAsia="ko-KR"/>
                </w:rPr>
                <m:t>p∈</m:t>
              </m:r>
              <m:d>
                <m:dPr>
                  <m:begChr m:val="{"/>
                  <m:endChr m:val="}"/>
                  <m:ctrlPr>
                    <w:rPr>
                      <w:rFonts w:ascii="Cambria Math" w:hAnsi="Cambria Math" w:cs="DengXian"/>
                      <w:bCs/>
                      <w:i/>
                      <w:sz w:val="22"/>
                      <w:szCs w:val="22"/>
                      <w:lang w:val="en-US" w:eastAsia="ko-KR"/>
                    </w:rPr>
                  </m:ctrlPr>
                </m:dPr>
                <m:e>
                  <m:r>
                    <w:rPr>
                      <w:rFonts w:ascii="Cambria Math" w:hAnsi="Cambria Math" w:cs="DengXian"/>
                      <w:sz w:val="22"/>
                      <w:szCs w:val="22"/>
                      <w:lang w:val="en-US" w:eastAsia="ko-KR"/>
                    </w:rPr>
                    <m:t>1,2,3,4</m:t>
                  </m:r>
                </m:e>
              </m:d>
            </m:oMath>
            <w:r w:rsidRPr="0085136F">
              <w:rPr>
                <w:bCs/>
                <w:iCs/>
                <w:sz w:val="22"/>
                <w:szCs w:val="22"/>
                <w:lang w:val="en-US" w:eastAsia="ko-KR"/>
              </w:rPr>
              <w:t>.</w:t>
            </w:r>
          </w:p>
          <w:p w14:paraId="595482E4" w14:textId="2F3D4AC9" w:rsidR="003B109D" w:rsidRPr="008B707A" w:rsidRDefault="001E0242" w:rsidP="001E0242">
            <w:pPr>
              <w:spacing w:after="0" w:line="276" w:lineRule="auto"/>
              <w:jc w:val="left"/>
              <w:rPr>
                <w:rFonts w:ascii="Times" w:eastAsia="MS Mincho" w:hAnsi="Times" w:cs="Times"/>
                <w:iCs/>
              </w:rPr>
            </w:pPr>
            <w:r w:rsidRPr="005268AE">
              <w:rPr>
                <w:color w:val="000000"/>
                <w:szCs w:val="22"/>
              </w:rPr>
              <w:br w:type="page"/>
            </w:r>
          </w:p>
        </w:tc>
      </w:tr>
    </w:tbl>
    <w:p w14:paraId="118BC83C" w14:textId="31587FFF" w:rsidR="00A328B8" w:rsidRDefault="00043EBA" w:rsidP="00ED0099">
      <w:pPr>
        <w:widowControl w:val="0"/>
        <w:autoSpaceDE w:val="0"/>
        <w:autoSpaceDN w:val="0"/>
        <w:spacing w:after="120" w:line="276" w:lineRule="auto"/>
        <w:rPr>
          <w:lang w:eastAsia="ko-KR"/>
        </w:rPr>
      </w:pPr>
      <w:r>
        <w:rPr>
          <w:lang w:eastAsia="ko-KR"/>
        </w:rPr>
        <w:lastRenderedPageBreak/>
        <w:t>Based on the above agreements</w:t>
      </w:r>
      <w:r w:rsidR="004E23E9">
        <w:rPr>
          <w:lang w:eastAsia="ko-KR"/>
        </w:rPr>
        <w:t xml:space="preserve"> and the previous proposals in [2]</w:t>
      </w:r>
      <w:r>
        <w:rPr>
          <w:lang w:eastAsia="ko-KR"/>
        </w:rPr>
        <w:t xml:space="preserve">, </w:t>
      </w:r>
      <w:r w:rsidR="00880D24">
        <w:rPr>
          <w:lang w:eastAsia="ko-KR"/>
        </w:rPr>
        <w:t xml:space="preserve">we introduce our views on the </w:t>
      </w:r>
      <w:r w:rsidR="006936C8">
        <w:rPr>
          <w:lang w:eastAsia="ko-KR"/>
        </w:rPr>
        <w:t>channel access mechanism for sidelink on unlicensed spectrum</w:t>
      </w:r>
      <w:r w:rsidR="00880D24">
        <w:rPr>
          <w:lang w:eastAsia="ko-KR"/>
        </w:rPr>
        <w:t xml:space="preserve"> in this contribution.</w:t>
      </w:r>
    </w:p>
    <w:bookmarkEnd w:id="1"/>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21AF1981" w14:textId="337B03B1" w:rsidR="00004261" w:rsidRDefault="00C159C5" w:rsidP="00ED0099">
      <w:pPr>
        <w:spacing w:after="120" w:line="276" w:lineRule="auto"/>
        <w:rPr>
          <w:lang w:eastAsia="ko-KR"/>
        </w:rPr>
      </w:pPr>
      <w:bookmarkStart w:id="4" w:name="_Hlk103723189"/>
      <w:r>
        <w:rPr>
          <w:lang w:eastAsia="ko-KR"/>
        </w:rPr>
        <w:t>For SL-U</w:t>
      </w:r>
      <w:r w:rsidR="005943A5">
        <w:rPr>
          <w:lang w:eastAsia="ko-KR"/>
        </w:rPr>
        <w:t xml:space="preserve"> Type 1 channel access procedure </w:t>
      </w:r>
      <w:r>
        <w:rPr>
          <w:lang w:eastAsia="ko-KR"/>
        </w:rPr>
        <w:t xml:space="preserve">will be </w:t>
      </w:r>
      <w:r w:rsidR="005943A5">
        <w:rPr>
          <w:lang w:eastAsia="ko-KR"/>
        </w:rPr>
        <w:t xml:space="preserve">used for initial channel acquisition as well as sidelink transmission including PSCC/PSSCH, PSFCH, S-SSB, and so on </w:t>
      </w:r>
      <w:r>
        <w:rPr>
          <w:lang w:eastAsia="ko-KR"/>
        </w:rPr>
        <w:t>similar as NR-U</w:t>
      </w:r>
      <w:r w:rsidR="005943A5">
        <w:rPr>
          <w:lang w:eastAsia="ko-KR"/>
        </w:rPr>
        <w:t>.</w:t>
      </w:r>
      <w:r>
        <w:rPr>
          <w:lang w:eastAsia="ko-KR"/>
        </w:rPr>
        <w:t xml:space="preserve"> </w:t>
      </w:r>
      <w:r w:rsidR="002A5AAA">
        <w:rPr>
          <w:lang w:eastAsia="ko-KR"/>
        </w:rPr>
        <w:t xml:space="preserve">For Type 1 channel access </w:t>
      </w:r>
      <w:r w:rsidR="002A5AAA">
        <w:rPr>
          <w:lang w:eastAsia="ko-KR"/>
        </w:rPr>
        <w:lastRenderedPageBreak/>
        <w:t xml:space="preserve">procedure, CW (contention window) </w:t>
      </w:r>
      <w:r w:rsidR="0012245A">
        <w:rPr>
          <w:lang w:eastAsia="ko-KR"/>
        </w:rPr>
        <w:t>size is</w:t>
      </w:r>
      <w:r w:rsidR="002A5AAA">
        <w:rPr>
          <w:lang w:eastAsia="ko-KR"/>
        </w:rPr>
        <w:t xml:space="preserve"> adjusted based on HARQ-</w:t>
      </w:r>
      <w:r w:rsidR="0012245A">
        <w:rPr>
          <w:lang w:eastAsia="ko-KR"/>
        </w:rPr>
        <w:t>ACK feedback</w:t>
      </w:r>
      <w:r w:rsidR="00004261">
        <w:rPr>
          <w:lang w:eastAsia="ko-KR"/>
        </w:rPr>
        <w:t xml:space="preserve"> in the reference duration</w:t>
      </w:r>
      <w:r w:rsidR="0012245A">
        <w:rPr>
          <w:lang w:eastAsia="ko-KR"/>
        </w:rPr>
        <w:t xml:space="preserve">. </w:t>
      </w:r>
      <w:r w:rsidR="00004261">
        <w:rPr>
          <w:lang w:eastAsia="ko-KR"/>
        </w:rPr>
        <w:t xml:space="preserve">For </w:t>
      </w:r>
      <w:r w:rsidR="00746B9F">
        <w:rPr>
          <w:lang w:eastAsia="ko-KR"/>
        </w:rPr>
        <w:t>S</w:t>
      </w:r>
      <w:r w:rsidR="00004261">
        <w:rPr>
          <w:lang w:eastAsia="ko-KR"/>
        </w:rPr>
        <w:t>L reference duration, the starting time was agreed, but there are four alternatives for ending time as shown in the above.</w:t>
      </w:r>
      <w:r w:rsidR="00746B9F">
        <w:rPr>
          <w:lang w:eastAsia="ko-KR"/>
        </w:rPr>
        <w:t xml:space="preserve"> </w:t>
      </w:r>
      <w:r w:rsidR="00EA692A">
        <w:rPr>
          <w:lang w:eastAsia="ko-KR"/>
        </w:rPr>
        <w:t xml:space="preserve">In order to adjust CW size based on HARQ-ACK feedback, it should be available </w:t>
      </w:r>
      <w:r w:rsidR="00FF259B">
        <w:rPr>
          <w:lang w:eastAsia="ko-KR"/>
        </w:rPr>
        <w:t xml:space="preserve">in the reference duration. </w:t>
      </w:r>
      <w:r w:rsidR="00EA692A">
        <w:rPr>
          <w:lang w:eastAsia="ko-KR"/>
        </w:rPr>
        <w:t>In case of SL-U</w:t>
      </w:r>
      <w:r w:rsidR="00FF259B">
        <w:rPr>
          <w:lang w:eastAsia="ko-KR"/>
        </w:rPr>
        <w:t xml:space="preserve"> </w:t>
      </w:r>
      <w:r w:rsidR="00887ECF">
        <w:rPr>
          <w:lang w:eastAsia="ko-KR"/>
        </w:rPr>
        <w:t>there are different types of HARQ-ACK feedback, e.g., ACK/NACK feedback for unicast and groupcast option 2, and NACK only feedback for groupcast option 1. Therefore, the ending time for the reference duration should be the end of the first slot where at least one PSSCH with HARQ-ACK enabled is transmitted. If there is no HARQ-ACK feedback during the COT, the reference duration is not used.</w:t>
      </w:r>
    </w:p>
    <w:p w14:paraId="171D4617" w14:textId="2D489778" w:rsidR="00887ECF" w:rsidRPr="00887ECF" w:rsidRDefault="003B6644" w:rsidP="00887ECF">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887ECF"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sidR="00887ECF">
        <w:rPr>
          <w:b/>
          <w:lang w:eastAsia="ko-KR"/>
        </w:rPr>
        <w:t xml:space="preserve"> </w:t>
      </w:r>
      <w:r w:rsidR="00887ECF" w:rsidRPr="00887ECF">
        <w:rPr>
          <w:b/>
          <w:bCs/>
          <w:lang w:eastAsia="ko-KR"/>
        </w:rPr>
        <w:t>the end of the first slot where at least one PSSCH with ACK/NACK HARQ-ACK enabled is transmitted</w:t>
      </w:r>
      <w:r w:rsidR="00887ECF">
        <w:rPr>
          <w:b/>
          <w:bCs/>
          <w:lang w:eastAsia="ko-KR"/>
        </w:rPr>
        <w:t>.</w:t>
      </w:r>
    </w:p>
    <w:p w14:paraId="59169E8B" w14:textId="77777777" w:rsidR="00887ECF" w:rsidRPr="00887ECF" w:rsidRDefault="00887ECF" w:rsidP="00887ECF">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Note, SL reference duration is not used if PSSCH with ACK/NACK HARQ-ACK enabled cannot be found in the latest COT</w:t>
      </w:r>
    </w:p>
    <w:p w14:paraId="766C595E" w14:textId="770BFB28" w:rsidR="00FD1824" w:rsidRDefault="0012245A" w:rsidP="00ED0099">
      <w:pPr>
        <w:spacing w:after="120" w:line="276" w:lineRule="auto"/>
        <w:rPr>
          <w:lang w:eastAsia="ko-KR"/>
        </w:rPr>
      </w:pPr>
      <w:r>
        <w:rPr>
          <w:lang w:eastAsia="ko-KR"/>
        </w:rPr>
        <w:t xml:space="preserve">For CW </w:t>
      </w:r>
      <w:r w:rsidR="00782EC8">
        <w:rPr>
          <w:lang w:eastAsia="ko-KR"/>
        </w:rPr>
        <w:t xml:space="preserve">adjustment, </w:t>
      </w:r>
      <w:r w:rsidR="005943A5">
        <w:rPr>
          <w:lang w:eastAsia="ko-KR"/>
        </w:rPr>
        <w:t>the agreement has been made in the last meeting. However, there are many options for each case</w:t>
      </w:r>
      <w:r w:rsidR="00584A74">
        <w:rPr>
          <w:lang w:eastAsia="ko-KR"/>
        </w:rPr>
        <w:t xml:space="preserve">, and it should be down-selected. </w:t>
      </w:r>
      <w:r w:rsidR="00270D85">
        <w:rPr>
          <w:lang w:eastAsia="ko-KR"/>
        </w:rPr>
        <w:t xml:space="preserve">When SL HARQ-ACK feedback is disabled, </w:t>
      </w:r>
      <w:r w:rsidR="00ED0396">
        <w:rPr>
          <w:lang w:eastAsia="ko-KR"/>
        </w:rPr>
        <w:t xml:space="preserve">a </w:t>
      </w:r>
      <w:r w:rsidR="00FA64BA">
        <w:rPr>
          <w:lang w:eastAsia="ko-KR"/>
        </w:rPr>
        <w:t>TX</w:t>
      </w:r>
      <w:r w:rsidR="00ED0396">
        <w:rPr>
          <w:lang w:eastAsia="ko-KR"/>
        </w:rPr>
        <w:t xml:space="preserve"> UE cannot know </w:t>
      </w:r>
      <w:r w:rsidR="00FA64BA">
        <w:rPr>
          <w:lang w:eastAsia="ko-KR"/>
        </w:rPr>
        <w:t xml:space="preserve">whether a RX UE decodes a TB successfully. </w:t>
      </w:r>
      <w:r w:rsidR="00D841BA">
        <w:rPr>
          <w:lang w:eastAsia="ko-KR"/>
        </w:rPr>
        <w:t xml:space="preserve">There are two cases that SL HARQ-ACK feedback is disabled. The first one is that SL HARQ-ACK feedback is disabled via SCI, and the second case is PSFCH resource is not configured in a resource pool. </w:t>
      </w:r>
      <w:r w:rsidR="00033BB8">
        <w:rPr>
          <w:lang w:eastAsia="ko-KR"/>
        </w:rPr>
        <w:t xml:space="preserve">The two cases should be discussed separately. </w:t>
      </w:r>
      <w:r w:rsidR="00A407F2">
        <w:rPr>
          <w:lang w:eastAsia="ko-KR"/>
        </w:rPr>
        <w:t xml:space="preserve">The indication for HARQ-ACK feedback enabling/disabling in SCI can be </w:t>
      </w:r>
      <w:proofErr w:type="spellStart"/>
      <w:r w:rsidR="00A407F2">
        <w:rPr>
          <w:lang w:eastAsia="ko-KR"/>
        </w:rPr>
        <w:t>signalled</w:t>
      </w:r>
      <w:proofErr w:type="spellEnd"/>
      <w:r w:rsidR="00A407F2">
        <w:rPr>
          <w:lang w:eastAsia="ko-KR"/>
        </w:rPr>
        <w:t xml:space="preserve"> dynamically. </w:t>
      </w:r>
      <w:r w:rsidR="0091314A">
        <w:rPr>
          <w:lang w:eastAsia="ko-KR"/>
        </w:rPr>
        <w:t xml:space="preserve">Therefore, it seems </w:t>
      </w:r>
      <w:r w:rsidR="00431161">
        <w:rPr>
          <w:lang w:eastAsia="ko-KR"/>
        </w:rPr>
        <w:t xml:space="preserve">beneficial to keep </w:t>
      </w:r>
      <w:bookmarkStart w:id="5" w:name="_Hlk115439686"/>
      <w:r w:rsidR="00431161">
        <w:rPr>
          <w:lang w:eastAsia="ko-KR"/>
        </w:rPr>
        <w:t xml:space="preserve">the </w:t>
      </w:r>
      <w:r w:rsidR="00584A74">
        <w:rPr>
          <w:lang w:eastAsia="ko-KR"/>
        </w:rPr>
        <w:t xml:space="preserve">latest </w:t>
      </w:r>
      <w:r w:rsidR="00431161">
        <w:rPr>
          <w:lang w:eastAsia="ko-KR"/>
        </w:rPr>
        <w:t>CW value</w:t>
      </w:r>
      <w:bookmarkEnd w:id="5"/>
      <w:r w:rsidR="00431161">
        <w:rPr>
          <w:lang w:eastAsia="ko-KR"/>
        </w:rPr>
        <w:t xml:space="preserve">. </w:t>
      </w:r>
      <w:r w:rsidR="001625FC">
        <w:rPr>
          <w:lang w:eastAsia="ko-KR"/>
        </w:rPr>
        <w:t xml:space="preserve">However, </w:t>
      </w:r>
      <w:r w:rsidR="00584A74">
        <w:rPr>
          <w:lang w:eastAsia="ko-KR"/>
        </w:rPr>
        <w:t xml:space="preserve">if </w:t>
      </w:r>
      <w:r w:rsidR="00431161">
        <w:rPr>
          <w:lang w:eastAsia="ko-KR"/>
        </w:rPr>
        <w:t xml:space="preserve">PSFCH resource </w:t>
      </w:r>
      <w:r w:rsidR="00584A74">
        <w:rPr>
          <w:lang w:eastAsia="ko-KR"/>
        </w:rPr>
        <w:t xml:space="preserve">is </w:t>
      </w:r>
      <w:r w:rsidR="00431161">
        <w:rPr>
          <w:lang w:eastAsia="ko-KR"/>
        </w:rPr>
        <w:t xml:space="preserve">not configure within a resource pool, HARQ-ACK feedback is disabled </w:t>
      </w:r>
      <w:r w:rsidR="00A407F2">
        <w:rPr>
          <w:lang w:eastAsia="ko-KR"/>
        </w:rPr>
        <w:t xml:space="preserve">semi-statically </w:t>
      </w:r>
      <w:r w:rsidR="001625FC">
        <w:rPr>
          <w:lang w:eastAsia="ko-KR"/>
        </w:rPr>
        <w:t xml:space="preserve">within the resource pool </w:t>
      </w:r>
      <w:r w:rsidR="00431161">
        <w:rPr>
          <w:lang w:eastAsia="ko-KR"/>
        </w:rPr>
        <w:t xml:space="preserve">regardless of cast-types. In this case, </w:t>
      </w:r>
      <w:r w:rsidR="00D841BA">
        <w:rPr>
          <w:lang w:eastAsia="ko-KR"/>
        </w:rPr>
        <w:t xml:space="preserve">there is no latest CW value. Therefore, </w:t>
      </w:r>
      <w:r w:rsidR="00431161">
        <w:rPr>
          <w:lang w:eastAsia="ko-KR"/>
        </w:rPr>
        <w:t xml:space="preserve">fixed CW values </w:t>
      </w:r>
      <w:r w:rsidR="00A407F2">
        <w:rPr>
          <w:lang w:eastAsia="ko-KR"/>
        </w:rPr>
        <w:t>according to</w:t>
      </w:r>
      <w:r w:rsidR="00431161">
        <w:rPr>
          <w:lang w:eastAsia="ko-KR"/>
        </w:rPr>
        <w:t xml:space="preserve"> priority can be used for CW adjustment.</w:t>
      </w:r>
    </w:p>
    <w:p w14:paraId="489E64F5" w14:textId="6BD6EE79" w:rsidR="002C1AF6" w:rsidRDefault="002C1AF6" w:rsidP="00ED0099">
      <w:pPr>
        <w:spacing w:after="120" w:line="276" w:lineRule="auto"/>
        <w:rPr>
          <w:lang w:eastAsia="ko-KR"/>
        </w:rPr>
      </w:pPr>
      <w:r>
        <w:rPr>
          <w:lang w:eastAsia="ko-KR"/>
        </w:rPr>
        <w:t xml:space="preserve">In case of groupcast HARQ-ACK feedback option 2, each receiving UE within a group will feedback ACK/NACK information based on their TB decoding results. A transmitter UE can distinguish multiple ACK/NACK feedbacks from the receiving UEs. In this case, the principal for CBG-based HARQ-ACK feedback for NR-U can be reused. For example, when </w:t>
      </w:r>
      <w:r w:rsidRPr="00696E6F">
        <w:rPr>
          <w:lang w:eastAsia="ko-KR"/>
        </w:rPr>
        <w:t xml:space="preserve">at least </w:t>
      </w:r>
      <w:r>
        <w:rPr>
          <w:lang w:eastAsia="ko-KR"/>
        </w:rPr>
        <w:t>X</w:t>
      </w:r>
      <w:r w:rsidRPr="00696E6F">
        <w:rPr>
          <w:lang w:eastAsia="ko-KR"/>
        </w:rPr>
        <w:t>% of HARQ-ACK feedbacks is ACK</w:t>
      </w:r>
      <w:r>
        <w:rPr>
          <w:lang w:eastAsia="ko-KR"/>
        </w:rPr>
        <w:t xml:space="preserve">, it can be considered as ACK, then CW size is reset to the minimum value among the allowable values. </w:t>
      </w:r>
      <w:r w:rsidR="003C0346">
        <w:rPr>
          <w:lang w:eastAsia="ko-KR"/>
        </w:rPr>
        <w:t>In case of NACK,</w:t>
      </w:r>
      <w:r w:rsidR="00DB5187">
        <w:rPr>
          <w:lang w:eastAsia="ko-KR"/>
        </w:rPr>
        <w:t xml:space="preserve"> </w:t>
      </w:r>
      <w:r w:rsidR="00A372C9">
        <w:rPr>
          <w:lang w:eastAsia="ko-KR"/>
        </w:rPr>
        <w:t xml:space="preserve">it seems difficult to determine what is the reason for </w:t>
      </w:r>
      <w:r w:rsidR="00DB5187">
        <w:rPr>
          <w:lang w:eastAsia="ko-KR"/>
        </w:rPr>
        <w:t>decoding failure</w:t>
      </w:r>
      <w:r w:rsidR="00A372C9">
        <w:rPr>
          <w:lang w:eastAsia="ko-KR"/>
        </w:rPr>
        <w:t>, e.g., high interference due to collision, low SNR, and so on. Since it</w:t>
      </w:r>
      <w:r w:rsidR="00DB5187">
        <w:rPr>
          <w:lang w:eastAsia="ko-KR"/>
        </w:rPr>
        <w:t xml:space="preserve"> </w:t>
      </w:r>
      <w:r w:rsidR="00A372C9">
        <w:rPr>
          <w:lang w:eastAsia="ko-KR"/>
        </w:rPr>
        <w:t xml:space="preserve">would be difficult for NACK feedback to be considered as LBT success, the ratio of ACK will be reasonable </w:t>
      </w:r>
      <w:r w:rsidR="00176C50">
        <w:rPr>
          <w:lang w:eastAsia="ko-KR"/>
        </w:rPr>
        <w:t xml:space="preserve">metric for CW adjustment. Groupcast HARQ-ACK feedback option 2 will be used for managed </w:t>
      </w:r>
      <w:r w:rsidR="00176C50">
        <w:rPr>
          <w:rFonts w:eastAsia="SimSun"/>
          <w:lang w:eastAsia="zh-CN"/>
        </w:rPr>
        <w:t xml:space="preserve">group communication. </w:t>
      </w:r>
      <w:r w:rsidR="00176C50">
        <w:rPr>
          <w:lang w:eastAsia="ko-KR"/>
        </w:rPr>
        <w:t xml:space="preserve">In case of managed group communication, since </w:t>
      </w:r>
      <w:r w:rsidR="00176C50">
        <w:t>V2X application layer provides accurate and up-to-date information on the group size and the member ID(s) of a group [</w:t>
      </w:r>
      <w:r w:rsidR="005268AE">
        <w:t>3</w:t>
      </w:r>
      <w:r w:rsidR="00176C50">
        <w:t xml:space="preserve">], TX UE can recognize each member within a group and know the total number of </w:t>
      </w:r>
      <w:r w:rsidR="00093C6B">
        <w:t xml:space="preserve">expected </w:t>
      </w:r>
      <w:r w:rsidR="00176C50">
        <w:t xml:space="preserve">HARQ-ACK feedbacks. Therefore, the ratio of ACKs can be calculated by the ratio of the number of feedbacked ACKs </w:t>
      </w:r>
      <w:r w:rsidR="00963A06">
        <w:rPr>
          <w:rFonts w:hint="eastAsia"/>
          <w:lang w:eastAsia="ko-KR"/>
        </w:rPr>
        <w:t>t</w:t>
      </w:r>
      <w:r w:rsidR="00963A06">
        <w:rPr>
          <w:lang w:eastAsia="ko-KR"/>
        </w:rPr>
        <w:t>o</w:t>
      </w:r>
      <w:r w:rsidR="00176C50">
        <w:t xml:space="preserve"> the </w:t>
      </w:r>
      <w:r w:rsidR="00093C6B">
        <w:t xml:space="preserve">total </w:t>
      </w:r>
      <w:r w:rsidR="00176C50">
        <w:t xml:space="preserve">number of </w:t>
      </w:r>
      <w:r w:rsidR="00093C6B">
        <w:t>expected</w:t>
      </w:r>
      <w:r w:rsidR="00176C50">
        <w:t xml:space="preserve"> HARQ-ACK feedbacks</w:t>
      </w:r>
      <w:r w:rsidR="00093C6B">
        <w:t>.</w:t>
      </w:r>
      <w:r w:rsidR="00176C50">
        <w:rPr>
          <w:lang w:eastAsia="ko-KR"/>
        </w:rPr>
        <w:t xml:space="preserve"> </w:t>
      </w:r>
      <w:r>
        <w:rPr>
          <w:lang w:eastAsia="ko-KR"/>
        </w:rPr>
        <w:t xml:space="preserve">The detail values </w:t>
      </w:r>
      <w:r w:rsidRPr="00696E6F">
        <w:rPr>
          <w:lang w:eastAsia="ko-KR"/>
        </w:rPr>
        <w:t xml:space="preserve">for </w:t>
      </w:r>
      <w:r>
        <w:rPr>
          <w:lang w:eastAsia="ko-KR"/>
        </w:rPr>
        <w:t>X % can be studied further.</w:t>
      </w:r>
    </w:p>
    <w:p w14:paraId="27FEC5F9" w14:textId="11497B57" w:rsidR="005C269D" w:rsidRDefault="00431161" w:rsidP="00887ECF">
      <w:pPr>
        <w:spacing w:after="120" w:line="276" w:lineRule="auto"/>
        <w:ind w:firstLineChars="50" w:firstLine="110"/>
        <w:rPr>
          <w:lang w:eastAsia="ko-KR"/>
        </w:rPr>
      </w:pPr>
      <w:r>
        <w:rPr>
          <w:lang w:eastAsia="ko-KR"/>
        </w:rPr>
        <w:t xml:space="preserve">In case of groupcast </w:t>
      </w:r>
      <w:r w:rsidR="002E5E84">
        <w:rPr>
          <w:lang w:eastAsia="ko-KR"/>
        </w:rPr>
        <w:t xml:space="preserve">HARQ-ACK feedback </w:t>
      </w:r>
      <w:r>
        <w:rPr>
          <w:lang w:eastAsia="ko-KR"/>
        </w:rPr>
        <w:t xml:space="preserve">option 1, receiving UEs </w:t>
      </w:r>
      <w:r w:rsidR="007F3CB0">
        <w:rPr>
          <w:lang w:eastAsia="ko-KR"/>
        </w:rPr>
        <w:t>with</w:t>
      </w:r>
      <w:r w:rsidR="005B5636">
        <w:rPr>
          <w:lang w:eastAsia="ko-KR"/>
        </w:rPr>
        <w:t xml:space="preserve">in a group </w:t>
      </w:r>
      <w:r w:rsidR="00404F98">
        <w:rPr>
          <w:lang w:eastAsia="ko-KR"/>
        </w:rPr>
        <w:t>will</w:t>
      </w:r>
      <w:r>
        <w:rPr>
          <w:lang w:eastAsia="ko-KR"/>
        </w:rPr>
        <w:t xml:space="preserve"> feedback NACK-only when the UEs fails to decode a TB.</w:t>
      </w:r>
      <w:r w:rsidR="00404F98">
        <w:rPr>
          <w:lang w:eastAsia="ko-KR"/>
        </w:rPr>
        <w:t xml:space="preserve"> </w:t>
      </w:r>
      <w:r w:rsidR="005B5636">
        <w:rPr>
          <w:lang w:eastAsia="ko-KR"/>
        </w:rPr>
        <w:t>When</w:t>
      </w:r>
      <w:r w:rsidR="00404F98">
        <w:rPr>
          <w:lang w:eastAsia="ko-KR"/>
        </w:rPr>
        <w:t xml:space="preserve"> receiving UEs success to decode the TB, the UEs will not </w:t>
      </w:r>
      <w:r w:rsidR="005B5636">
        <w:rPr>
          <w:lang w:eastAsia="ko-KR"/>
        </w:rPr>
        <w:t>report</w:t>
      </w:r>
      <w:r w:rsidR="00404F98">
        <w:rPr>
          <w:lang w:eastAsia="ko-KR"/>
        </w:rPr>
        <w:t xml:space="preserve"> HARQ-ACK feedback. </w:t>
      </w:r>
      <w:r w:rsidR="005B5636">
        <w:rPr>
          <w:lang w:eastAsia="ko-KR"/>
        </w:rPr>
        <w:t>Therefore, i</w:t>
      </w:r>
      <w:r w:rsidR="00404F98">
        <w:rPr>
          <w:lang w:eastAsia="ko-KR"/>
        </w:rPr>
        <w:t xml:space="preserve">f there is no HARQ-ACK feedback, a UE transmitting the TB cannot distinguish whether </w:t>
      </w:r>
      <w:r w:rsidR="002E5E84">
        <w:rPr>
          <w:lang w:eastAsia="ko-KR"/>
        </w:rPr>
        <w:t xml:space="preserve">all receiving UEs success to decode the TB (ACK) or fail to </w:t>
      </w:r>
      <w:r w:rsidR="005B5636">
        <w:rPr>
          <w:lang w:eastAsia="ko-KR"/>
        </w:rPr>
        <w:t xml:space="preserve">decode </w:t>
      </w:r>
      <w:r w:rsidR="002E5E84">
        <w:rPr>
          <w:lang w:eastAsia="ko-KR"/>
        </w:rPr>
        <w:t xml:space="preserve">a SCI scheduling the TB (DTX). In general, only receiving UEs within a certain range from the transmitter UE </w:t>
      </w:r>
      <w:r w:rsidR="002472B6">
        <w:rPr>
          <w:lang w:eastAsia="ko-KR"/>
        </w:rPr>
        <w:t xml:space="preserve">can </w:t>
      </w:r>
      <w:r w:rsidR="009E4C87">
        <w:rPr>
          <w:lang w:eastAsia="ko-KR"/>
        </w:rPr>
        <w:t>report</w:t>
      </w:r>
      <w:r w:rsidR="002E5E84">
        <w:rPr>
          <w:lang w:eastAsia="ko-KR"/>
        </w:rPr>
        <w:t xml:space="preserve"> </w:t>
      </w:r>
      <w:r w:rsidR="002472B6">
        <w:rPr>
          <w:lang w:eastAsia="ko-KR"/>
        </w:rPr>
        <w:t>NACK</w:t>
      </w:r>
      <w:r w:rsidR="002E5E84">
        <w:rPr>
          <w:lang w:eastAsia="ko-KR"/>
        </w:rPr>
        <w:t xml:space="preserve"> </w:t>
      </w:r>
      <w:r w:rsidR="009E4C87">
        <w:rPr>
          <w:lang w:eastAsia="ko-KR"/>
        </w:rPr>
        <w:t xml:space="preserve">feedback </w:t>
      </w:r>
      <w:r w:rsidR="002E5E84">
        <w:rPr>
          <w:lang w:eastAsia="ko-KR"/>
        </w:rPr>
        <w:t xml:space="preserve">in groupcast HARQ-ACK feedback option 1. </w:t>
      </w:r>
      <w:r w:rsidR="009E4C87">
        <w:rPr>
          <w:lang w:eastAsia="ko-KR"/>
        </w:rPr>
        <w:t>As a consequence,</w:t>
      </w:r>
      <w:r w:rsidR="002E5E84">
        <w:rPr>
          <w:lang w:eastAsia="ko-KR"/>
        </w:rPr>
        <w:t xml:space="preserve"> </w:t>
      </w:r>
      <w:r w:rsidR="00DA5A01">
        <w:rPr>
          <w:lang w:eastAsia="ko-KR"/>
        </w:rPr>
        <w:t xml:space="preserve">if </w:t>
      </w:r>
      <w:r w:rsidR="002E5E84">
        <w:rPr>
          <w:lang w:eastAsia="ko-KR"/>
        </w:rPr>
        <w:t xml:space="preserve">there is no </w:t>
      </w:r>
      <w:r w:rsidR="00747E96">
        <w:rPr>
          <w:lang w:eastAsia="ko-KR"/>
        </w:rPr>
        <w:t>NAC</w:t>
      </w:r>
      <w:r w:rsidR="002E5E84">
        <w:rPr>
          <w:lang w:eastAsia="ko-KR"/>
        </w:rPr>
        <w:t xml:space="preserve">K feedback, </w:t>
      </w:r>
      <w:r w:rsidR="00747E96">
        <w:rPr>
          <w:lang w:eastAsia="ko-KR"/>
        </w:rPr>
        <w:t xml:space="preserve">it could be </w:t>
      </w:r>
      <w:r w:rsidR="00747E96" w:rsidRPr="00747E96">
        <w:rPr>
          <w:lang w:eastAsia="ko-KR"/>
        </w:rPr>
        <w:t>ACK more likely than DTX</w:t>
      </w:r>
      <w:r w:rsidR="00747E96">
        <w:rPr>
          <w:lang w:eastAsia="ko-KR"/>
        </w:rPr>
        <w:t xml:space="preserve">. Therefore, when no feedback is </w:t>
      </w:r>
      <w:r w:rsidR="006440A4">
        <w:rPr>
          <w:lang w:eastAsia="ko-KR"/>
        </w:rPr>
        <w:t>detected</w:t>
      </w:r>
      <w:r w:rsidR="00747E96">
        <w:rPr>
          <w:lang w:eastAsia="ko-KR"/>
        </w:rPr>
        <w:t xml:space="preserve">, it </w:t>
      </w:r>
      <w:r w:rsidR="009E4C87">
        <w:rPr>
          <w:lang w:eastAsia="ko-KR"/>
        </w:rPr>
        <w:t xml:space="preserve">could </w:t>
      </w:r>
      <w:r w:rsidR="00747E96">
        <w:rPr>
          <w:lang w:eastAsia="ko-KR"/>
        </w:rPr>
        <w:t xml:space="preserve">be </w:t>
      </w:r>
      <w:r w:rsidR="002472B6">
        <w:rPr>
          <w:lang w:eastAsia="ko-KR"/>
        </w:rPr>
        <w:t xml:space="preserve">considered </w:t>
      </w:r>
      <w:r w:rsidR="00747E96">
        <w:rPr>
          <w:lang w:eastAsia="ko-KR"/>
        </w:rPr>
        <w:t xml:space="preserve">as ACK, then CW size is reset to the minimum value among the allowable values. If NACK feedback is detected, then CW size is increased to the next allowable value. </w:t>
      </w:r>
      <w:r w:rsidR="002F7637">
        <w:rPr>
          <w:lang w:eastAsia="ko-KR"/>
        </w:rPr>
        <w:t xml:space="preserve">In our understanding, </w:t>
      </w:r>
      <w:r w:rsidR="003113A0">
        <w:rPr>
          <w:lang w:eastAsia="ko-KR"/>
        </w:rPr>
        <w:t>a collision indicator is a bit different from NACK feedback since the</w:t>
      </w:r>
      <w:r w:rsidR="002F7637">
        <w:rPr>
          <w:lang w:eastAsia="ko-KR"/>
        </w:rPr>
        <w:t xml:space="preserve"> collision indicator indicates </w:t>
      </w:r>
      <w:r w:rsidR="003113A0">
        <w:rPr>
          <w:lang w:eastAsia="ko-KR"/>
        </w:rPr>
        <w:t>a potential collision, however NACK indicate a</w:t>
      </w:r>
      <w:r w:rsidR="00C37195">
        <w:rPr>
          <w:lang w:eastAsia="ko-KR"/>
        </w:rPr>
        <w:t>n</w:t>
      </w:r>
      <w:r w:rsidR="003113A0">
        <w:rPr>
          <w:lang w:eastAsia="ko-KR"/>
        </w:rPr>
        <w:t xml:space="preserve"> </w:t>
      </w:r>
      <w:r w:rsidR="00DA5A01">
        <w:rPr>
          <w:lang w:eastAsia="ko-KR"/>
        </w:rPr>
        <w:t xml:space="preserve">actual </w:t>
      </w:r>
      <w:r w:rsidR="003113A0">
        <w:rPr>
          <w:lang w:eastAsia="ko-KR"/>
        </w:rPr>
        <w:t xml:space="preserve">decoding failure. Based on </w:t>
      </w:r>
      <w:r w:rsidR="003113A0">
        <w:rPr>
          <w:lang w:eastAsia="ko-KR"/>
        </w:rPr>
        <w:lastRenderedPageBreak/>
        <w:t xml:space="preserve">the collision indicator, the transmitter UE can re-select different resource to avoid the collision. Therefore, it is not necessary to consider the collision indicator for CW adjustment. </w:t>
      </w:r>
      <w:r w:rsidR="008C1796">
        <w:rPr>
          <w:lang w:eastAsia="ko-KR"/>
        </w:rPr>
        <w:t xml:space="preserve">In this feedback option, there is another scenario in which no communication range requirement is not </w:t>
      </w:r>
      <w:proofErr w:type="spellStart"/>
      <w:r w:rsidR="008C1796">
        <w:rPr>
          <w:lang w:eastAsia="ko-KR"/>
        </w:rPr>
        <w:t>signalled</w:t>
      </w:r>
      <w:proofErr w:type="spellEnd"/>
      <w:r w:rsidR="008C1796">
        <w:rPr>
          <w:lang w:eastAsia="ko-KR"/>
        </w:rPr>
        <w:t xml:space="preserve"> </w:t>
      </w:r>
      <w:r w:rsidR="002472B6">
        <w:rPr>
          <w:lang w:eastAsia="ko-KR"/>
        </w:rPr>
        <w:t>for example, groupcast HARQ-ACK feedback option 1 with SCI format 2-A</w:t>
      </w:r>
      <w:r w:rsidR="00747E96">
        <w:rPr>
          <w:lang w:eastAsia="ko-KR"/>
        </w:rPr>
        <w:t>. In this case, further study is necessary.</w:t>
      </w:r>
      <w:r w:rsidR="00887ECF">
        <w:rPr>
          <w:lang w:eastAsia="ko-KR"/>
        </w:rPr>
        <w:t xml:space="preserve"> </w:t>
      </w:r>
      <w:r w:rsidR="005C269D">
        <w:rPr>
          <w:rFonts w:hint="eastAsia"/>
          <w:lang w:eastAsia="ko-KR"/>
        </w:rPr>
        <w:t>B</w:t>
      </w:r>
      <w:r w:rsidR="005C269D">
        <w:rPr>
          <w:lang w:eastAsia="ko-KR"/>
        </w:rPr>
        <w:t xml:space="preserve">ased on the above </w:t>
      </w:r>
      <w:r w:rsidR="0099526E">
        <w:rPr>
          <w:rFonts w:hint="eastAsia"/>
          <w:lang w:eastAsia="ko-KR"/>
        </w:rPr>
        <w:t>d</w:t>
      </w:r>
      <w:r w:rsidR="0099526E">
        <w:rPr>
          <w:lang w:eastAsia="ko-KR"/>
        </w:rPr>
        <w:t>iscussions</w:t>
      </w:r>
      <w:r w:rsidR="005C269D">
        <w:rPr>
          <w:lang w:eastAsia="ko-KR"/>
        </w:rPr>
        <w:t>, we propose the followings:</w:t>
      </w:r>
    </w:p>
    <w:p w14:paraId="21CCB9D6" w14:textId="7C2C77D2" w:rsidR="00696E6F" w:rsidRPr="00BC36CE" w:rsidRDefault="00696E6F" w:rsidP="00696E6F">
      <w:pPr>
        <w:widowControl w:val="0"/>
        <w:autoSpaceDE w:val="0"/>
        <w:autoSpaceDN w:val="0"/>
        <w:spacing w:after="120" w:line="276" w:lineRule="auto"/>
        <w:rPr>
          <w:b/>
          <w:lang w:eastAsia="ko-KR"/>
        </w:rPr>
      </w:pPr>
      <w:r w:rsidRPr="000B0F60">
        <w:rPr>
          <w:b/>
          <w:lang w:eastAsia="ko-KR"/>
        </w:rPr>
        <w:t xml:space="preserve">Proposal </w:t>
      </w:r>
      <w:r w:rsidR="00746B9F">
        <w:rPr>
          <w:b/>
          <w:lang w:eastAsia="ko-KR"/>
        </w:rPr>
        <w:t>2</w:t>
      </w:r>
      <w:r w:rsidRPr="000B0F60">
        <w:rPr>
          <w:b/>
          <w:lang w:eastAsia="ko-KR"/>
        </w:rPr>
        <w:t>:</w:t>
      </w:r>
      <w:r w:rsidRPr="00A6162A">
        <w:rPr>
          <w:b/>
          <w:lang w:eastAsia="ko-KR"/>
        </w:rPr>
        <w:t xml:space="preserve"> </w:t>
      </w:r>
      <w:r w:rsidRPr="00173207">
        <w:rPr>
          <w:b/>
          <w:lang w:eastAsia="ko-KR"/>
        </w:rPr>
        <w:t xml:space="preserve">For </w:t>
      </w:r>
      <w:r w:rsidR="006440A4">
        <w:rPr>
          <w:b/>
          <w:lang w:eastAsia="ko-KR"/>
        </w:rPr>
        <w:t>CW adjustment,</w:t>
      </w:r>
    </w:p>
    <w:p w14:paraId="3DA80A4F" w14:textId="20993E07" w:rsidR="005C269D" w:rsidRPr="005C269D" w:rsidRDefault="005C269D" w:rsidP="005C269D">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when SL-HARQ feedback is disabled </w:t>
      </w:r>
      <w:r w:rsidR="00033BB8" w:rsidRPr="00746B9F">
        <w:rPr>
          <w:b/>
          <w:bCs/>
          <w:lang w:eastAsia="ko-KR"/>
        </w:rPr>
        <w:t>in SCI</w:t>
      </w:r>
      <w:r w:rsidR="00033BB8" w:rsidRPr="003113A0">
        <w:rPr>
          <w:b/>
          <w:bCs/>
          <w:lang w:eastAsia="ko-KR"/>
        </w:rPr>
        <w:t xml:space="preserve"> </w:t>
      </w:r>
      <w:r w:rsidRPr="005C269D">
        <w:rPr>
          <w:b/>
          <w:bCs/>
          <w:lang w:eastAsia="ko-KR"/>
        </w:rPr>
        <w:t>(at least if all transmissions within the latest SL reference duration have SL-HARQ feedback disabled):</w:t>
      </w:r>
    </w:p>
    <w:p w14:paraId="72A0583B" w14:textId="4AB1F7B7" w:rsidR="005C269D" w:rsidRDefault="005C269D" w:rsidP="005C269D">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40D6F743" w14:textId="5422A643" w:rsidR="005C269D" w:rsidRPr="005C269D" w:rsidRDefault="005C269D" w:rsidP="005C269D">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for groupcast option 2 with SL-HARQ feedback enabled (at least </w:t>
      </w:r>
      <w:r w:rsidR="00033BB8">
        <w:rPr>
          <w:b/>
          <w:bCs/>
          <w:lang w:eastAsia="ko-KR"/>
        </w:rPr>
        <w:t>i</w:t>
      </w:r>
      <w:r w:rsidR="00033BB8" w:rsidRPr="005C269D">
        <w:rPr>
          <w:b/>
          <w:bCs/>
          <w:lang w:eastAsia="ko-KR"/>
        </w:rPr>
        <w:t xml:space="preserve">n </w:t>
      </w:r>
      <w:r w:rsidRPr="005C269D">
        <w:rPr>
          <w:b/>
          <w:bCs/>
          <w:lang w:eastAsia="ko-KR"/>
        </w:rPr>
        <w:t xml:space="preserve">case only groupcast option 2 PSSCH(s) is (are) transmitted within the latest SL reference duration): </w:t>
      </w:r>
    </w:p>
    <w:p w14:paraId="11D89E95" w14:textId="77777777" w:rsidR="005C269D" w:rsidRPr="005C269D" w:rsidRDefault="005C269D" w:rsidP="005C269D">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Based on a (pre-)configurable ratio of received SL HARQ-ACK feedbacks in the latest SL reference duration,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min</m:t>
            </m:r>
            <m:r>
              <m:rPr>
                <m:sty m:val="b"/>
              </m:rPr>
              <w:rPr>
                <w:rFonts w:ascii="Cambria Math" w:hAnsi="Cambria Math"/>
                <w:lang w:eastAsia="ko-KR"/>
              </w:rPr>
              <m:t>,</m:t>
            </m:r>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otherwise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to the next higher allowed value. </w:t>
      </w:r>
    </w:p>
    <w:p w14:paraId="3E487A6B" w14:textId="0E3D8203" w:rsidR="005C269D" w:rsidRPr="00746B9F" w:rsidRDefault="00093C6B" w:rsidP="005C269D">
      <w:pPr>
        <w:pStyle w:val="afb"/>
        <w:widowControl w:val="0"/>
        <w:numPr>
          <w:ilvl w:val="2"/>
          <w:numId w:val="7"/>
        </w:numPr>
        <w:autoSpaceDE w:val="0"/>
        <w:autoSpaceDN w:val="0"/>
        <w:spacing w:after="120" w:line="276" w:lineRule="auto"/>
        <w:ind w:leftChars="0"/>
        <w:rPr>
          <w:b/>
          <w:bCs/>
          <w:lang w:eastAsia="ko-KR"/>
        </w:rPr>
      </w:pPr>
      <w:r w:rsidRPr="00746B9F">
        <w:rPr>
          <w:b/>
          <w:bCs/>
          <w:lang w:eastAsia="ko-KR"/>
        </w:rPr>
        <w:t>The ratio can be calculated</w:t>
      </w:r>
      <w:r w:rsidRPr="00746B9F">
        <w:t xml:space="preserve"> </w:t>
      </w:r>
      <w:r w:rsidRPr="00746B9F">
        <w:rPr>
          <w:b/>
          <w:bCs/>
          <w:lang w:eastAsia="ko-KR"/>
        </w:rPr>
        <w:t xml:space="preserve">by the ratio of the number of feedbacked ACKs </w:t>
      </w:r>
      <w:r w:rsidR="00963A06" w:rsidRPr="00746B9F">
        <w:rPr>
          <w:b/>
          <w:bCs/>
          <w:lang w:eastAsia="ko-KR"/>
        </w:rPr>
        <w:t>to</w:t>
      </w:r>
      <w:r w:rsidRPr="00746B9F">
        <w:rPr>
          <w:b/>
          <w:bCs/>
          <w:lang w:eastAsia="ko-KR"/>
        </w:rPr>
        <w:t xml:space="preserve"> the total number of expected HARQ-ACK feedbacks</w:t>
      </w:r>
    </w:p>
    <w:p w14:paraId="2C4BC5E1" w14:textId="77777777" w:rsidR="005C269D" w:rsidRPr="005C269D" w:rsidRDefault="005C269D" w:rsidP="005C269D">
      <w:pPr>
        <w:pStyle w:val="afb"/>
        <w:widowControl w:val="0"/>
        <w:numPr>
          <w:ilvl w:val="2"/>
          <w:numId w:val="7"/>
        </w:numPr>
        <w:autoSpaceDE w:val="0"/>
        <w:autoSpaceDN w:val="0"/>
        <w:spacing w:after="120" w:line="276" w:lineRule="auto"/>
        <w:ind w:leftChars="0"/>
        <w:rPr>
          <w:b/>
          <w:bCs/>
          <w:lang w:eastAsia="ko-KR"/>
        </w:rPr>
      </w:pPr>
      <w:r w:rsidRPr="005C269D">
        <w:rPr>
          <w:b/>
          <w:bCs/>
          <w:lang w:eastAsia="ko-KR"/>
        </w:rPr>
        <w:t>FFS: the (pre-)configuration ratio values</w:t>
      </w:r>
    </w:p>
    <w:p w14:paraId="5E81DC2E" w14:textId="0D6E4D39" w:rsidR="005C269D" w:rsidRPr="00093C6B" w:rsidRDefault="005C269D" w:rsidP="00093C6B">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CW adjustment for groupcast option </w:t>
      </w:r>
      <w:r w:rsidR="00033BB8">
        <w:rPr>
          <w:b/>
          <w:bCs/>
          <w:lang w:eastAsia="ko-KR"/>
        </w:rPr>
        <w:t>1</w:t>
      </w:r>
      <w:r w:rsidRPr="00093C6B">
        <w:rPr>
          <w:b/>
          <w:bCs/>
          <w:lang w:eastAsia="ko-KR"/>
        </w:rPr>
        <w:t xml:space="preserve"> with SL-HARQ feedback enabled </w:t>
      </w:r>
      <w:r w:rsidR="00033BB8" w:rsidRPr="00033BB8">
        <w:rPr>
          <w:b/>
          <w:bCs/>
          <w:lang w:eastAsia="ko-KR"/>
        </w:rPr>
        <w:t>(at least if all transmissions within the latest SL reference duration are groupcast option 1 transmissions)</w:t>
      </w:r>
      <w:r w:rsidRPr="00093C6B">
        <w:rPr>
          <w:b/>
          <w:bCs/>
          <w:lang w:eastAsia="ko-KR"/>
        </w:rPr>
        <w:t>:</w:t>
      </w:r>
    </w:p>
    <w:p w14:paraId="7C81AD44" w14:textId="77777777" w:rsidR="005C269D" w:rsidRPr="00093C6B" w:rsidRDefault="005C269D" w:rsidP="00ED0099">
      <w:pPr>
        <w:pStyle w:val="afb"/>
        <w:widowControl w:val="0"/>
        <w:numPr>
          <w:ilvl w:val="1"/>
          <w:numId w:val="7"/>
        </w:numPr>
        <w:autoSpaceDE w:val="0"/>
        <w:autoSpaceDN w:val="0"/>
        <w:spacing w:after="120" w:line="276" w:lineRule="auto"/>
        <w:ind w:leftChars="0" w:left="1202" w:hanging="403"/>
        <w:rPr>
          <w:b/>
          <w:bCs/>
          <w:lang w:eastAsia="ko-KR"/>
        </w:rPr>
      </w:pPr>
      <w:r w:rsidRPr="00093C6B">
        <w:rPr>
          <w:b/>
          <w:bCs/>
          <w:lang w:eastAsia="ko-KR"/>
        </w:rPr>
        <w:t xml:space="preserve">Option 2: </w:t>
      </w:r>
    </w:p>
    <w:p w14:paraId="15E0FE85" w14:textId="2EE276C0" w:rsidR="005C269D" w:rsidRPr="00093C6B" w:rsidRDefault="005C269D" w:rsidP="00093C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7390EEAF" w14:textId="414C508D" w:rsidR="005C269D" w:rsidRPr="00093C6B" w:rsidRDefault="005C269D" w:rsidP="00093C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When ‘NACK’ is </w:t>
      </w:r>
      <w:r w:rsidR="003113A0" w:rsidRPr="00746B9F">
        <w:rPr>
          <w:b/>
          <w:bCs/>
          <w:lang w:eastAsia="ko-KR"/>
        </w:rPr>
        <w:t>not</w:t>
      </w:r>
      <w:r w:rsidR="003113A0" w:rsidRPr="003113A0">
        <w:rPr>
          <w:b/>
          <w:bCs/>
          <w:color w:val="FF0000"/>
          <w:lang w:eastAsia="ko-KR"/>
        </w:rPr>
        <w:t xml:space="preserve"> </w:t>
      </w:r>
      <w:r w:rsidRPr="00093C6B">
        <w:rPr>
          <w:b/>
          <w:bCs/>
          <w:lang w:eastAsia="ko-KR"/>
        </w:rPr>
        <w:t>received related to any transmissions within the latest SL reference duration,</w:t>
      </w:r>
    </w:p>
    <w:p w14:paraId="1A219C86" w14:textId="77777777" w:rsidR="005C269D" w:rsidRPr="00093C6B" w:rsidRDefault="005C269D" w:rsidP="00093C6B">
      <w:pPr>
        <w:pStyle w:val="afb"/>
        <w:widowControl w:val="0"/>
        <w:numPr>
          <w:ilvl w:val="3"/>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0224178C" w14:textId="20D2EFA8" w:rsidR="005C269D" w:rsidRPr="003B6644" w:rsidRDefault="002472B6" w:rsidP="002472B6">
      <w:pPr>
        <w:pStyle w:val="afb"/>
        <w:widowControl w:val="0"/>
        <w:numPr>
          <w:ilvl w:val="1"/>
          <w:numId w:val="7"/>
        </w:numPr>
        <w:autoSpaceDE w:val="0"/>
        <w:autoSpaceDN w:val="0"/>
        <w:spacing w:after="120" w:line="276" w:lineRule="auto"/>
        <w:ind w:leftChars="0"/>
        <w:rPr>
          <w:b/>
          <w:bCs/>
          <w:lang w:eastAsia="ko-KR"/>
        </w:rPr>
      </w:pPr>
      <w:r w:rsidRPr="003B6644">
        <w:rPr>
          <w:b/>
          <w:bCs/>
          <w:lang w:eastAsia="ko-KR"/>
        </w:rPr>
        <w:t>FFS: the case that there is no communication range requirement</w:t>
      </w:r>
    </w:p>
    <w:p w14:paraId="67EB7721" w14:textId="77777777" w:rsidR="003B6644" w:rsidRPr="003B6644" w:rsidRDefault="003B6644" w:rsidP="003B6644">
      <w:pPr>
        <w:pStyle w:val="afb"/>
        <w:widowControl w:val="0"/>
        <w:numPr>
          <w:ilvl w:val="0"/>
          <w:numId w:val="7"/>
        </w:numPr>
        <w:autoSpaceDE w:val="0"/>
        <w:autoSpaceDN w:val="0"/>
        <w:spacing w:after="120" w:line="276" w:lineRule="auto"/>
        <w:ind w:leftChars="0"/>
        <w:rPr>
          <w:b/>
          <w:bCs/>
          <w:lang w:eastAsia="ko-KR"/>
        </w:rPr>
      </w:pPr>
      <w:r w:rsidRPr="003B6644">
        <w:rPr>
          <w:rFonts w:hint="eastAsia"/>
          <w:b/>
          <w:bCs/>
          <w:lang w:eastAsia="ko-KR"/>
        </w:rPr>
        <w:t>I</w:t>
      </w:r>
      <w:r w:rsidRPr="003B6644">
        <w:rPr>
          <w:b/>
          <w:bCs/>
          <w:lang w:eastAsia="ko-KR"/>
        </w:rPr>
        <w:t>n case that PSFCH resource is not configured within a resource pool,</w:t>
      </w:r>
    </w:p>
    <w:p w14:paraId="4C836616" w14:textId="77777777" w:rsidR="00746B9F" w:rsidRDefault="003B6644" w:rsidP="00746B9F">
      <w:pPr>
        <w:pStyle w:val="afb"/>
        <w:widowControl w:val="0"/>
        <w:numPr>
          <w:ilvl w:val="1"/>
          <w:numId w:val="7"/>
        </w:numPr>
        <w:autoSpaceDE w:val="0"/>
        <w:autoSpaceDN w:val="0"/>
        <w:spacing w:after="120" w:line="276" w:lineRule="auto"/>
        <w:ind w:leftChars="0" w:left="1202" w:hanging="403"/>
        <w:rPr>
          <w:b/>
          <w:bCs/>
          <w:lang w:eastAsia="ko-KR"/>
        </w:rPr>
      </w:pPr>
      <w:r w:rsidRPr="003B6644">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3B6644">
        <w:rPr>
          <w:b/>
          <w:bCs/>
          <w:lang w:eastAsia="ko-KR"/>
        </w:rPr>
        <w:t xml:space="preserve">, use the fixed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3B6644">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3B6644">
        <w:rPr>
          <w:b/>
          <w:bCs/>
          <w:lang w:eastAsia="ko-KR"/>
        </w:rPr>
        <w:t>.</w:t>
      </w:r>
    </w:p>
    <w:p w14:paraId="17344BAD" w14:textId="393D0A89" w:rsidR="00487813" w:rsidRDefault="002D4B52" w:rsidP="00ED0099">
      <w:pPr>
        <w:spacing w:after="120" w:line="276" w:lineRule="auto"/>
        <w:rPr>
          <w:lang w:eastAsia="ko-KR"/>
        </w:rPr>
      </w:pPr>
      <w:r>
        <w:rPr>
          <w:lang w:eastAsia="ko-KR"/>
        </w:rPr>
        <w:t xml:space="preserve">Regarding CAPC level setting, </w:t>
      </w:r>
      <w:r w:rsidR="00816FB6">
        <w:rPr>
          <w:lang w:eastAsia="ko-KR"/>
        </w:rPr>
        <w:t>several options for different channels were discussed in the last meeting [2].</w:t>
      </w:r>
      <w:r w:rsidR="00D77BEC">
        <w:rPr>
          <w:lang w:eastAsia="ko-KR"/>
        </w:rPr>
        <w:t xml:space="preserve"> Basically, NR-U principle should be followed as much as possible</w:t>
      </w:r>
      <w:r w:rsidR="00EA692A">
        <w:rPr>
          <w:lang w:eastAsia="ko-KR"/>
        </w:rPr>
        <w:t xml:space="preserve"> for SL-U</w:t>
      </w:r>
      <w:r w:rsidR="00D77BEC">
        <w:rPr>
          <w:lang w:eastAsia="ko-KR"/>
        </w:rPr>
        <w:t xml:space="preserve">. Therefore, for S-SSB </w:t>
      </w:r>
      <w:r w:rsidR="00D022C2">
        <w:rPr>
          <w:lang w:eastAsia="ko-KR"/>
        </w:rPr>
        <w:t>transmission, any CAPC level can be used (up to UE implementation) similar as NR-U discovery burst. For PSFCH transmission, CAPC level (p=1) should be always used similar as PUCCH transmission in NR-U.</w:t>
      </w:r>
    </w:p>
    <w:p w14:paraId="2F447BDE" w14:textId="315A7050" w:rsidR="00D022C2" w:rsidRPr="00BC36CE" w:rsidRDefault="00D022C2" w:rsidP="00D022C2">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Regarding CAPC level setting,</w:t>
      </w:r>
    </w:p>
    <w:p w14:paraId="62AABDFF" w14:textId="54C2E6DC" w:rsidR="00D022C2" w:rsidRDefault="00D022C2" w:rsidP="00D022C2">
      <w:pPr>
        <w:pStyle w:val="afb"/>
        <w:widowControl w:val="0"/>
        <w:numPr>
          <w:ilvl w:val="0"/>
          <w:numId w:val="7"/>
        </w:numPr>
        <w:autoSpaceDE w:val="0"/>
        <w:autoSpaceDN w:val="0"/>
        <w:spacing w:after="120" w:line="276" w:lineRule="auto"/>
        <w:ind w:leftChars="0"/>
        <w:rPr>
          <w:b/>
          <w:bCs/>
          <w:lang w:eastAsia="ko-KR"/>
        </w:rPr>
      </w:pPr>
      <w:r>
        <w:rPr>
          <w:b/>
          <w:bCs/>
          <w:lang w:eastAsia="ko-KR"/>
        </w:rPr>
        <w:t>For S-SSB transmission, any CAPC level can be used (up to UE implementation).</w:t>
      </w:r>
    </w:p>
    <w:p w14:paraId="5055D081" w14:textId="500E5CE1" w:rsidR="00D022C2" w:rsidRPr="00D022C2" w:rsidRDefault="00D022C2" w:rsidP="00D022C2">
      <w:pPr>
        <w:pStyle w:val="afb"/>
        <w:widowControl w:val="0"/>
        <w:numPr>
          <w:ilvl w:val="0"/>
          <w:numId w:val="7"/>
        </w:numPr>
        <w:autoSpaceDE w:val="0"/>
        <w:autoSpaceDN w:val="0"/>
        <w:spacing w:after="120" w:line="276" w:lineRule="auto"/>
        <w:ind w:leftChars="0"/>
        <w:rPr>
          <w:lang w:eastAsia="ko-KR"/>
        </w:rPr>
      </w:pPr>
      <w:r>
        <w:rPr>
          <w:b/>
          <w:bCs/>
          <w:lang w:eastAsia="ko-KR"/>
        </w:rPr>
        <w:t>For PSFCH transmission, CAPC level (p=1) is always used.</w:t>
      </w:r>
    </w:p>
    <w:p w14:paraId="0BC1AD4F" w14:textId="4B0D6A82" w:rsidR="000F2A38" w:rsidRDefault="007D7A05" w:rsidP="00ED0099">
      <w:pPr>
        <w:spacing w:after="120" w:line="276" w:lineRule="auto"/>
        <w:rPr>
          <w:color w:val="000000"/>
          <w:lang w:eastAsia="zh-CN"/>
        </w:rPr>
      </w:pPr>
      <w:r>
        <w:rPr>
          <w:lang w:eastAsia="ko-KR"/>
        </w:rPr>
        <w:lastRenderedPageBreak/>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For SL-U, </w:t>
      </w:r>
      <w:r w:rsidR="00060084">
        <w:rPr>
          <w:lang w:eastAsia="ko-KR"/>
        </w:rPr>
        <w:t xml:space="preserve">the agreement for UE-to-UE </w:t>
      </w:r>
      <w:r w:rsidR="002D4B52">
        <w:rPr>
          <w:lang w:eastAsia="ko-KR"/>
        </w:rPr>
        <w:t xml:space="preserve">COT sharing </w:t>
      </w:r>
      <w:r w:rsidR="00060084">
        <w:rPr>
          <w:lang w:eastAsia="ko-KR"/>
        </w:rPr>
        <w:t xml:space="preserve">has been made as shown in the introduction section. </w:t>
      </w:r>
      <w:proofErr w:type="gramStart"/>
      <w:r w:rsidR="002D4B52">
        <w:rPr>
          <w:lang w:eastAsia="ko-KR"/>
        </w:rPr>
        <w:t>However</w:t>
      </w:r>
      <w:proofErr w:type="gramEnd"/>
      <w:r w:rsidR="002D4B52">
        <w:rPr>
          <w:lang w:eastAsia="ko-KR"/>
        </w:rPr>
        <w:t xml:space="preserve"> there are still remaining FFS</w:t>
      </w:r>
      <w:r w:rsidR="003858F3">
        <w:rPr>
          <w:lang w:eastAsia="ko-KR"/>
        </w:rPr>
        <w:t>s</w:t>
      </w:r>
      <w:r w:rsidR="002D4B52">
        <w:rPr>
          <w:lang w:eastAsia="ko-KR"/>
        </w:rPr>
        <w:t xml:space="preserve"> for supporting COT sharing.</w:t>
      </w:r>
      <w:r w:rsidR="00060084">
        <w:rPr>
          <w:lang w:eastAsia="ko-KR"/>
        </w:rPr>
        <w:t xml:space="preserve"> </w:t>
      </w:r>
      <w:r w:rsidR="003858F3">
        <w:rPr>
          <w:lang w:eastAsia="ko-KR"/>
        </w:rPr>
        <w:t xml:space="preserve">In case of PSFCH transmission within a shared COT, it </w:t>
      </w:r>
      <w:r w:rsidR="003F3CF8">
        <w:rPr>
          <w:lang w:eastAsia="ko-KR"/>
        </w:rPr>
        <w:t>should be allowed that a responding UE can transmit PSFCH(s) to UE(s) other than the COT initiating U</w:t>
      </w:r>
      <w:r w:rsidR="007B68D1">
        <w:rPr>
          <w:lang w:eastAsia="ko-KR"/>
        </w:rPr>
        <w:t>E</w:t>
      </w:r>
      <w:r w:rsidR="003F3CF8">
        <w:rPr>
          <w:lang w:eastAsia="ko-KR"/>
        </w:rPr>
        <w:t>.</w:t>
      </w:r>
      <w:r w:rsidR="00D022C2">
        <w:rPr>
          <w:lang w:eastAsia="ko-KR"/>
        </w:rPr>
        <w:t xml:space="preserve"> </w:t>
      </w:r>
      <w:r w:rsidR="004B2CFF">
        <w:rPr>
          <w:lang w:eastAsia="ko-KR"/>
        </w:rPr>
        <w:t xml:space="preserve">Since PFSCH is an essential channel to carry HARQ-ACK feedback information, </w:t>
      </w:r>
      <w:r w:rsidR="005E659F">
        <w:rPr>
          <w:lang w:eastAsia="ko-KR"/>
        </w:rPr>
        <w:t xml:space="preserve">restricting PSFCH transmission only to the initiator would deteriorate sidelink system performance. </w:t>
      </w:r>
      <w:r w:rsidR="007B68D1">
        <w:rPr>
          <w:lang w:eastAsia="ko-KR"/>
        </w:rPr>
        <w:t xml:space="preserve">Since a single CPE starting position </w:t>
      </w:r>
      <w:r w:rsidR="0009560E">
        <w:rPr>
          <w:lang w:eastAsia="ko-KR"/>
        </w:rPr>
        <w:t xml:space="preserve">has been </w:t>
      </w:r>
      <w:r w:rsidR="007B68D1">
        <w:rPr>
          <w:lang w:eastAsia="ko-KR"/>
        </w:rPr>
        <w:t>agreed for PSFCH transmission in the last meeting</w:t>
      </w:r>
      <w:r w:rsidR="005E659F">
        <w:rPr>
          <w:lang w:eastAsia="ko-KR"/>
        </w:rPr>
        <w:t xml:space="preserve"> and the frequency resources for PSFCH transmissions are orthogonal to each other</w:t>
      </w:r>
      <w:r w:rsidR="007B68D1">
        <w:rPr>
          <w:lang w:eastAsia="ko-KR"/>
        </w:rPr>
        <w:t xml:space="preserve">, the </w:t>
      </w:r>
      <w:r w:rsidR="005E659F">
        <w:rPr>
          <w:lang w:eastAsia="ko-KR"/>
        </w:rPr>
        <w:t>interference from simultaneous PSFCH transmission would be insignificant.</w:t>
      </w:r>
      <w:r w:rsidR="007B68D1">
        <w:rPr>
          <w:lang w:eastAsia="ko-KR"/>
        </w:rPr>
        <w:t xml:space="preserve"> </w:t>
      </w:r>
      <w:r w:rsidR="000F2A38">
        <w:rPr>
          <w:lang w:eastAsia="ko-KR"/>
        </w:rPr>
        <w:t xml:space="preserve">Regarding </w:t>
      </w:r>
      <w:r w:rsidR="000F2A38" w:rsidRPr="00E17DAC">
        <w:rPr>
          <w:color w:val="000000"/>
          <w:lang w:eastAsia="zh-CN"/>
        </w:rPr>
        <w:t>whether to support the case if a responding UE transmits PSSCH/PSCCH to destination ID other than the source ID of the COT initiating transmission,</w:t>
      </w:r>
      <w:r w:rsidR="00316D0F">
        <w:rPr>
          <w:color w:val="000000"/>
          <w:lang w:eastAsia="zh-CN"/>
        </w:rPr>
        <w:t xml:space="preserve"> </w:t>
      </w:r>
      <w:r w:rsidR="00E71317">
        <w:rPr>
          <w:color w:val="000000"/>
          <w:lang w:eastAsia="zh-CN"/>
        </w:rPr>
        <w:t xml:space="preserve">it </w:t>
      </w:r>
      <w:r w:rsidR="00C92490">
        <w:rPr>
          <w:color w:val="000000"/>
          <w:lang w:eastAsia="zh-CN"/>
        </w:rPr>
        <w:t>can</w:t>
      </w:r>
      <w:r w:rsidR="00344754">
        <w:rPr>
          <w:color w:val="000000"/>
          <w:lang w:eastAsia="zh-CN"/>
        </w:rPr>
        <w:t xml:space="preserve"> be supported for better resource </w:t>
      </w:r>
      <w:r w:rsidR="00C92490">
        <w:rPr>
          <w:color w:val="000000"/>
          <w:lang w:eastAsia="zh-CN"/>
        </w:rPr>
        <w:t xml:space="preserve">utilization. </w:t>
      </w:r>
      <w:r w:rsidR="00FA49C9">
        <w:rPr>
          <w:color w:val="000000"/>
          <w:lang w:eastAsia="zh-CN"/>
        </w:rPr>
        <w:t>E</w:t>
      </w:r>
      <w:r w:rsidR="00296AAB">
        <w:rPr>
          <w:color w:val="000000"/>
          <w:lang w:eastAsia="zh-CN"/>
        </w:rPr>
        <w:t xml:space="preserve">ven </w:t>
      </w:r>
      <w:r w:rsidR="00C92490">
        <w:rPr>
          <w:color w:val="000000"/>
          <w:lang w:eastAsia="zh-CN"/>
        </w:rPr>
        <w:t>though transmitting PSSCH/PSCCH to UE(s) other than the initiator</w:t>
      </w:r>
      <w:r w:rsidR="00FA49C9">
        <w:rPr>
          <w:color w:val="000000"/>
          <w:lang w:eastAsia="zh-CN"/>
        </w:rPr>
        <w:t xml:space="preserve"> is supported</w:t>
      </w:r>
      <w:r w:rsidR="00C92490">
        <w:rPr>
          <w:color w:val="000000"/>
          <w:lang w:eastAsia="zh-CN"/>
        </w:rPr>
        <w:t>, it should be prioritized that transmitting PSSCH/PSCCH to the initiator. It should be also studied how to determine/what are the restrictions to the destination ID of the responding UE’s PSSCH/PSCCH transmission(s)</w:t>
      </w:r>
      <w:r w:rsidR="00FA49C9">
        <w:rPr>
          <w:color w:val="000000"/>
          <w:lang w:eastAsia="zh-CN"/>
        </w:rPr>
        <w:t xml:space="preserve"> f</w:t>
      </w:r>
      <w:r w:rsidR="00C92490">
        <w:rPr>
          <w:color w:val="000000"/>
          <w:lang w:eastAsia="zh-CN"/>
        </w:rPr>
        <w:t xml:space="preserve">or example, including destination ID(s) in COT sharing information, </w:t>
      </w:r>
      <w:r w:rsidR="00FA49C9">
        <w:rPr>
          <w:color w:val="000000"/>
          <w:lang w:eastAsia="zh-CN"/>
        </w:rPr>
        <w:t xml:space="preserve">applying different offset(s) between responding UE(s) for channel access (as shown in </w:t>
      </w:r>
      <w:r w:rsidR="00FA49C9">
        <w:rPr>
          <w:color w:val="000000"/>
          <w:lang w:eastAsia="zh-CN"/>
        </w:rPr>
        <w:fldChar w:fldCharType="begin"/>
      </w:r>
      <w:r w:rsidR="00FA49C9">
        <w:rPr>
          <w:color w:val="000000"/>
          <w:lang w:eastAsia="zh-CN"/>
        </w:rPr>
        <w:instrText xml:space="preserve"> REF _Ref115436784 \h </w:instrText>
      </w:r>
      <w:r w:rsidR="00FA49C9">
        <w:rPr>
          <w:color w:val="000000"/>
          <w:lang w:eastAsia="zh-CN"/>
        </w:rPr>
      </w:r>
      <w:r w:rsidR="00FA49C9">
        <w:rPr>
          <w:color w:val="000000"/>
          <w:lang w:eastAsia="zh-CN"/>
        </w:rPr>
        <w:fldChar w:fldCharType="separate"/>
      </w:r>
      <w:r w:rsidR="00FA49C9">
        <w:t xml:space="preserve">Figure </w:t>
      </w:r>
      <w:r w:rsidR="00FA49C9">
        <w:rPr>
          <w:noProof/>
        </w:rPr>
        <w:t>1</w:t>
      </w:r>
      <w:r w:rsidR="00FA49C9">
        <w:rPr>
          <w:color w:val="000000"/>
          <w:lang w:eastAsia="zh-CN"/>
        </w:rPr>
        <w:fldChar w:fldCharType="end"/>
      </w:r>
      <w:r w:rsidR="00FA49C9">
        <w:rPr>
          <w:color w:val="000000"/>
          <w:lang w:eastAsia="zh-CN"/>
        </w:rPr>
        <w:t>), and so on.</w:t>
      </w:r>
    </w:p>
    <w:p w14:paraId="1629485F" w14:textId="361FD758" w:rsidR="00C158FD" w:rsidRDefault="002B7F93" w:rsidP="002B7F93">
      <w:pPr>
        <w:spacing w:after="120" w:line="276" w:lineRule="auto"/>
        <w:jc w:val="center"/>
        <w:rPr>
          <w:lang w:eastAsia="ko-KR"/>
        </w:rPr>
      </w:pPr>
      <w:r w:rsidRPr="00D75CA8">
        <w:rPr>
          <w:rFonts w:hint="eastAsia"/>
          <w:noProof/>
        </w:rPr>
        <w:drawing>
          <wp:inline distT="0" distB="0" distL="0" distR="0" wp14:anchorId="228C8FD7" wp14:editId="0576FDFB">
            <wp:extent cx="3755498" cy="216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5498" cy="2160000"/>
                    </a:xfrm>
                    <a:prstGeom prst="rect">
                      <a:avLst/>
                    </a:prstGeom>
                    <a:noFill/>
                    <a:ln>
                      <a:noFill/>
                    </a:ln>
                  </pic:spPr>
                </pic:pic>
              </a:graphicData>
            </a:graphic>
          </wp:inline>
        </w:drawing>
      </w:r>
      <w:r w:rsidR="0088114E">
        <w:rPr>
          <w:rFonts w:hint="eastAsia"/>
          <w:lang w:eastAsia="ko-KR"/>
        </w:rPr>
        <w:t xml:space="preserve"> </w:t>
      </w:r>
      <w:r w:rsidR="0088114E">
        <w:rPr>
          <w:lang w:eastAsia="ko-KR"/>
        </w:rPr>
        <w:t xml:space="preserve">    </w:t>
      </w:r>
    </w:p>
    <w:p w14:paraId="4C4C7E8B" w14:textId="78ABC77C" w:rsidR="0088114E" w:rsidRDefault="0088114E" w:rsidP="0088114E">
      <w:pPr>
        <w:pStyle w:val="ad"/>
        <w:jc w:val="center"/>
        <w:rPr>
          <w:lang w:eastAsia="ko-KR"/>
        </w:rPr>
      </w:pPr>
      <w:bookmarkStart w:id="6" w:name="_Ref115436784"/>
      <w:r>
        <w:t xml:space="preserve">Figure </w:t>
      </w:r>
      <w:fldSimple w:instr=" SEQ Figure \* ARABIC ">
        <w:r>
          <w:rPr>
            <w:noProof/>
          </w:rPr>
          <w:t>1</w:t>
        </w:r>
      </w:fldSimple>
      <w:bookmarkEnd w:id="6"/>
      <w:r>
        <w:t xml:space="preserve">. </w:t>
      </w:r>
      <w:r w:rsidR="00FA49C9" w:rsidRPr="00FA49C9">
        <w:t>Example of different offsets for multiple responding UEs</w:t>
      </w:r>
    </w:p>
    <w:p w14:paraId="3509232F" w14:textId="5E73C0F7" w:rsidR="00861C27" w:rsidRDefault="00861C27" w:rsidP="003A04E6">
      <w:pPr>
        <w:widowControl w:val="0"/>
        <w:autoSpaceDE w:val="0"/>
        <w:autoSpaceDN w:val="0"/>
        <w:spacing w:after="120" w:line="276" w:lineRule="auto"/>
        <w:rPr>
          <w:b/>
          <w:lang w:eastAsia="ko-KR"/>
        </w:rPr>
      </w:pPr>
      <w:r w:rsidRPr="000B0F60">
        <w:rPr>
          <w:b/>
          <w:lang w:eastAsia="ko-KR"/>
        </w:rPr>
        <w:t xml:space="preserve">Proposal </w:t>
      </w:r>
      <w:r w:rsidR="00D022C2">
        <w:rPr>
          <w:b/>
          <w:lang w:eastAsia="ko-KR"/>
        </w:rPr>
        <w:t>4</w:t>
      </w:r>
      <w:r w:rsidRPr="000B0F60">
        <w:rPr>
          <w:b/>
          <w:lang w:eastAsia="ko-KR"/>
        </w:rPr>
        <w:t>:</w:t>
      </w:r>
      <w:r w:rsidRPr="00A6162A">
        <w:rPr>
          <w:b/>
          <w:lang w:eastAsia="ko-KR"/>
        </w:rPr>
        <w:t xml:space="preserve"> </w:t>
      </w:r>
      <w:r>
        <w:rPr>
          <w:b/>
          <w:lang w:eastAsia="ko-KR"/>
        </w:rPr>
        <w:t>For UE-to-UE COT sharing</w:t>
      </w:r>
    </w:p>
    <w:p w14:paraId="7D337C23" w14:textId="6F665FEB" w:rsidR="00FA49C9" w:rsidRPr="004B1179" w:rsidRDefault="00FA49C9" w:rsidP="004B1179">
      <w:pPr>
        <w:pStyle w:val="afb"/>
        <w:widowControl w:val="0"/>
        <w:numPr>
          <w:ilvl w:val="0"/>
          <w:numId w:val="7"/>
        </w:numPr>
        <w:autoSpaceDE w:val="0"/>
        <w:autoSpaceDN w:val="0"/>
        <w:spacing w:after="120" w:line="276" w:lineRule="auto"/>
        <w:ind w:leftChars="0"/>
        <w:rPr>
          <w:b/>
          <w:bCs/>
        </w:rPr>
      </w:pPr>
      <w:r w:rsidRPr="004B1179">
        <w:rPr>
          <w:b/>
          <w:bCs/>
        </w:rPr>
        <w:t xml:space="preserve">When performing PSFCH transmission(s), </w:t>
      </w:r>
      <w:r w:rsidR="004B1179">
        <w:rPr>
          <w:b/>
          <w:bCs/>
        </w:rPr>
        <w:t xml:space="preserve">it is supported that </w:t>
      </w:r>
      <w:r w:rsidR="004B1179" w:rsidRPr="004B1179">
        <w:rPr>
          <w:b/>
          <w:bCs/>
        </w:rPr>
        <w:t>a responding UE can transmit PSFCH(s) to UE(s) other than the initiator</w:t>
      </w:r>
      <w:r w:rsidR="002336AB">
        <w:rPr>
          <w:b/>
          <w:bCs/>
        </w:rPr>
        <w:t>.</w:t>
      </w:r>
    </w:p>
    <w:p w14:paraId="5D443D8C" w14:textId="0B26ED32" w:rsidR="00FA49C9" w:rsidRPr="004B1179" w:rsidRDefault="00FA49C9" w:rsidP="004B1179">
      <w:pPr>
        <w:pStyle w:val="afb"/>
        <w:widowControl w:val="0"/>
        <w:numPr>
          <w:ilvl w:val="0"/>
          <w:numId w:val="7"/>
        </w:numPr>
        <w:autoSpaceDE w:val="0"/>
        <w:autoSpaceDN w:val="0"/>
        <w:spacing w:after="120" w:line="276" w:lineRule="auto"/>
        <w:ind w:leftChars="0"/>
        <w:rPr>
          <w:b/>
          <w:bCs/>
        </w:rPr>
      </w:pPr>
      <w:r w:rsidRPr="004B1179">
        <w:rPr>
          <w:b/>
          <w:bCs/>
        </w:rPr>
        <w:t xml:space="preserve">When performing PSSCH/PSCCH transmission(s), </w:t>
      </w:r>
      <w:r w:rsidR="004B1179" w:rsidRPr="004B1179">
        <w:rPr>
          <w:b/>
          <w:bCs/>
        </w:rPr>
        <w:t xml:space="preserve">it is supported </w:t>
      </w:r>
      <w:r w:rsidRPr="004B1179">
        <w:rPr>
          <w:b/>
          <w:bCs/>
        </w:rPr>
        <w:t>the case if a responding UE transmits PSSCH/PSCCH to destination ID other than the source ID of the COT initiating transmission.</w:t>
      </w:r>
    </w:p>
    <w:p w14:paraId="1DFA0B7D" w14:textId="77777777" w:rsidR="00FA49C9" w:rsidRPr="004B1179" w:rsidRDefault="00FA49C9" w:rsidP="004B1179">
      <w:pPr>
        <w:pStyle w:val="afb"/>
        <w:widowControl w:val="0"/>
        <w:numPr>
          <w:ilvl w:val="1"/>
          <w:numId w:val="7"/>
        </w:numPr>
        <w:autoSpaceDE w:val="0"/>
        <w:autoSpaceDN w:val="0"/>
        <w:spacing w:after="120" w:line="276" w:lineRule="auto"/>
        <w:ind w:leftChars="0" w:left="1202" w:hanging="403"/>
        <w:rPr>
          <w:b/>
          <w:bCs/>
          <w:lang w:eastAsia="ko-KR"/>
        </w:rPr>
      </w:pPr>
      <w:r w:rsidRPr="004B1179">
        <w:rPr>
          <w:b/>
          <w:bCs/>
          <w:lang w:eastAsia="ko-KR"/>
        </w:rPr>
        <w:t>FFS: how to determine / what are the restrictions to the destination ID of the responding UE’s PSSCH/PSCCH transmission(s) to utilize the COT shared by the initiating UE.</w:t>
      </w:r>
    </w:p>
    <w:p w14:paraId="37B763ED" w14:textId="6E2035B7" w:rsidR="00E13059" w:rsidRDefault="00E13059" w:rsidP="00E13059">
      <w:pPr>
        <w:widowControl w:val="0"/>
        <w:autoSpaceDE w:val="0"/>
        <w:autoSpaceDN w:val="0"/>
        <w:spacing w:after="120" w:line="276" w:lineRule="auto"/>
        <w:rPr>
          <w:lang w:eastAsia="ko-KR"/>
        </w:rPr>
      </w:pPr>
      <w:r>
        <w:rPr>
          <w:rFonts w:hint="eastAsia"/>
          <w:lang w:eastAsia="ko-KR"/>
        </w:rPr>
        <w:t>R</w:t>
      </w:r>
      <w:r>
        <w:rPr>
          <w:lang w:eastAsia="ko-KR"/>
        </w:rPr>
        <w:t xml:space="preserve">egarding whether a Mode 1 UE can report a COT or related information to gNB for aiding Mode 1 RA, in order to support such a COT-related reporting through physical layer procedure, the study on new channel and/or new UCI multiplexing scheme would be necessary and it will be quite time consuming. If MAC CE is assumed for the reporting, it may not be feasible considering latency for MAC CE and </w:t>
      </w:r>
      <w:r w:rsidR="00DF6E9B">
        <w:rPr>
          <w:lang w:eastAsia="ko-KR"/>
        </w:rPr>
        <w:t xml:space="preserve">the </w:t>
      </w:r>
      <w:r>
        <w:rPr>
          <w:lang w:eastAsia="ko-KR"/>
        </w:rPr>
        <w:t xml:space="preserve">maximum COT duration. </w:t>
      </w:r>
      <w:r w:rsidR="00DF6E9B">
        <w:rPr>
          <w:lang w:eastAsia="ko-KR"/>
        </w:rPr>
        <w:t>In case of UE forwarding/relaying COT information by another UE, it also may be infeasible considering the maximum</w:t>
      </w:r>
      <w:r w:rsidR="00EB05C8">
        <w:rPr>
          <w:color w:val="000000"/>
          <w:lang w:eastAsia="zh-CN"/>
        </w:rPr>
        <w:t xml:space="preserve"> COT duration and latency for processing time including encoding, decoding, and others</w:t>
      </w:r>
      <w:r w:rsidR="00DF6E9B">
        <w:rPr>
          <w:color w:val="000000"/>
          <w:lang w:eastAsia="zh-CN"/>
        </w:rPr>
        <w:t xml:space="preserve">. </w:t>
      </w:r>
      <w:r w:rsidR="00DF6E9B">
        <w:rPr>
          <w:lang w:eastAsia="ko-KR"/>
        </w:rPr>
        <w:t xml:space="preserve">Therefore, we do not support COT-related </w:t>
      </w:r>
      <w:r w:rsidR="00BF3C06">
        <w:rPr>
          <w:lang w:eastAsia="ko-KR"/>
        </w:rPr>
        <w:t xml:space="preserve">information </w:t>
      </w:r>
      <w:r w:rsidR="00DF6E9B">
        <w:rPr>
          <w:lang w:eastAsia="ko-KR"/>
        </w:rPr>
        <w:t>reporting to</w:t>
      </w:r>
      <w:r w:rsidR="00BF3C06">
        <w:rPr>
          <w:lang w:eastAsia="ko-KR"/>
        </w:rPr>
        <w:t xml:space="preserve"> a</w:t>
      </w:r>
      <w:r w:rsidR="00DF6E9B">
        <w:rPr>
          <w:lang w:eastAsia="ko-KR"/>
        </w:rPr>
        <w:t xml:space="preserve"> gNB and COT-related </w:t>
      </w:r>
      <w:r w:rsidR="00BF3C06">
        <w:rPr>
          <w:lang w:eastAsia="ko-KR"/>
        </w:rPr>
        <w:t>information forwarding/</w:t>
      </w:r>
      <w:r w:rsidR="00DF6E9B">
        <w:rPr>
          <w:lang w:eastAsia="ko-KR"/>
        </w:rPr>
        <w:t>relaying</w:t>
      </w:r>
      <w:r w:rsidR="00BF3C06">
        <w:rPr>
          <w:lang w:eastAsia="ko-KR"/>
        </w:rPr>
        <w:t xml:space="preserve"> by a UE</w:t>
      </w:r>
      <w:r w:rsidR="00DF6E9B">
        <w:rPr>
          <w:lang w:eastAsia="ko-KR"/>
        </w:rPr>
        <w:t>.</w:t>
      </w:r>
    </w:p>
    <w:p w14:paraId="171FBD8C" w14:textId="40E93920" w:rsidR="00E13059" w:rsidRDefault="00E13059" w:rsidP="00E13059">
      <w:pPr>
        <w:spacing w:after="120" w:line="276" w:lineRule="auto"/>
        <w:rPr>
          <w:lang w:eastAsia="ko-KR"/>
        </w:rPr>
      </w:pPr>
      <w:r w:rsidRPr="000B0F60">
        <w:rPr>
          <w:b/>
          <w:lang w:eastAsia="ko-KR"/>
        </w:rPr>
        <w:lastRenderedPageBreak/>
        <w:t xml:space="preserve">Proposal </w:t>
      </w:r>
      <w:r w:rsidR="00D022C2">
        <w:rPr>
          <w:b/>
          <w:lang w:eastAsia="ko-KR"/>
        </w:rPr>
        <w:t>5</w:t>
      </w:r>
      <w:r w:rsidRPr="000B0F60">
        <w:rPr>
          <w:b/>
          <w:lang w:eastAsia="ko-KR"/>
        </w:rPr>
        <w:t>:</w:t>
      </w:r>
      <w:r w:rsidRPr="00A6162A">
        <w:rPr>
          <w:b/>
          <w:lang w:eastAsia="ko-KR"/>
        </w:rPr>
        <w:t xml:space="preserve"> </w:t>
      </w:r>
      <w:r>
        <w:rPr>
          <w:b/>
          <w:lang w:eastAsia="ko-KR"/>
        </w:rPr>
        <w:t xml:space="preserve">It is proposed that the reporting of COT-related information to </w:t>
      </w:r>
      <w:r w:rsidR="00BF3C06">
        <w:rPr>
          <w:b/>
          <w:lang w:eastAsia="ko-KR"/>
        </w:rPr>
        <w:t xml:space="preserve">a </w:t>
      </w:r>
      <w:r>
        <w:rPr>
          <w:b/>
          <w:lang w:eastAsia="ko-KR"/>
        </w:rPr>
        <w:t xml:space="preserve">gNB </w:t>
      </w:r>
      <w:r w:rsidR="00BF3C06">
        <w:rPr>
          <w:b/>
          <w:lang w:eastAsia="ko-KR"/>
        </w:rPr>
        <w:t xml:space="preserve">and the forwarding/ relaying of COT-related information by a UE are </w:t>
      </w:r>
      <w:r>
        <w:rPr>
          <w:b/>
          <w:lang w:eastAsia="ko-KR"/>
        </w:rPr>
        <w:t>not supported in Rel-18 SL-U.</w:t>
      </w:r>
    </w:p>
    <w:p w14:paraId="62B4630F" w14:textId="48C06D5E" w:rsidR="00A22314" w:rsidRPr="0058789C" w:rsidRDefault="00ED0099" w:rsidP="00ED0099">
      <w:pPr>
        <w:spacing w:after="120" w:line="276" w:lineRule="auto"/>
        <w:rPr>
          <w:rFonts w:eastAsia="MS Mincho"/>
          <w:szCs w:val="22"/>
          <w:lang w:eastAsia="ko-KR"/>
        </w:rPr>
      </w:pPr>
      <w:r>
        <w:rPr>
          <w:lang w:eastAsia="ko-KR"/>
        </w:rPr>
        <w:t xml:space="preserve">For supporting </w:t>
      </w:r>
      <w:proofErr w:type="spellStart"/>
      <w:r>
        <w:rPr>
          <w:rFonts w:hint="eastAsia"/>
          <w:lang w:eastAsia="ko-KR"/>
        </w:rPr>
        <w:t>M</w:t>
      </w:r>
      <w:r>
        <w:rPr>
          <w:lang w:eastAsia="ko-KR"/>
        </w:rPr>
        <w:t>CSt</w:t>
      </w:r>
      <w:proofErr w:type="spellEnd"/>
      <w:r>
        <w:rPr>
          <w:lang w:eastAsia="ko-KR"/>
        </w:rPr>
        <w:t xml:space="preserve"> (</w:t>
      </w:r>
      <w:r w:rsidRPr="00ED0099">
        <w:rPr>
          <w:lang w:eastAsia="ko-KR"/>
        </w:rPr>
        <w:t>Multi-Consecutive Slots Transmission</w:t>
      </w:r>
      <w:r>
        <w:rPr>
          <w:lang w:eastAsia="ko-KR"/>
        </w:rPr>
        <w:t xml:space="preserve">), </w:t>
      </w:r>
      <w:r w:rsidR="00F93956">
        <w:rPr>
          <w:rFonts w:hint="eastAsia"/>
          <w:lang w:eastAsia="ko-KR"/>
        </w:rPr>
        <w:t>w</w:t>
      </w:r>
      <w:r w:rsidR="00441A1F" w:rsidRPr="00441A1F">
        <w:rPr>
          <w:lang w:eastAsia="ko-KR"/>
        </w:rPr>
        <w:t>e prefer to reuse legacy</w:t>
      </w:r>
      <w:r w:rsidR="00F93956">
        <w:rPr>
          <w:lang w:eastAsia="ko-KR"/>
        </w:rPr>
        <w:t xml:space="preserve"> SL</w:t>
      </w:r>
      <w:r w:rsidR="00441A1F" w:rsidRPr="00441A1F">
        <w:rPr>
          <w:lang w:eastAsia="ko-KR"/>
        </w:rPr>
        <w:t xml:space="preserve"> </w:t>
      </w:r>
      <w:r w:rsidR="00F93956">
        <w:rPr>
          <w:lang w:eastAsia="ko-KR"/>
        </w:rPr>
        <w:t>M</w:t>
      </w:r>
      <w:r w:rsidR="00441A1F" w:rsidRPr="00441A1F">
        <w:rPr>
          <w:lang w:eastAsia="ko-KR"/>
        </w:rPr>
        <w:t xml:space="preserve">ode 2 </w:t>
      </w:r>
      <w:r w:rsidR="00F93956">
        <w:rPr>
          <w:lang w:eastAsia="ko-KR"/>
        </w:rPr>
        <w:t xml:space="preserve">procedures </w:t>
      </w:r>
      <w:r w:rsidR="00441A1F" w:rsidRPr="00441A1F">
        <w:rPr>
          <w:lang w:eastAsia="ko-KR"/>
        </w:rPr>
        <w:t>as much as possible</w:t>
      </w:r>
      <w:r w:rsidR="00F93956">
        <w:rPr>
          <w:lang w:eastAsia="ko-KR"/>
        </w:rPr>
        <w:t>.</w:t>
      </w:r>
      <w:r w:rsidR="00413057">
        <w:rPr>
          <w:lang w:eastAsia="ko-KR"/>
        </w:rPr>
        <w:t xml:space="preserve"> </w:t>
      </w:r>
      <w:r w:rsidR="00F072D4" w:rsidRPr="00F072D4">
        <w:rPr>
          <w:szCs w:val="22"/>
        </w:rPr>
        <w:t>Regarding the timing of TB generation</w:t>
      </w:r>
      <w:r w:rsidR="00A22314">
        <w:rPr>
          <w:szCs w:val="22"/>
        </w:rPr>
        <w:t xml:space="preserve"> for multiple TBs</w:t>
      </w:r>
      <w:r w:rsidR="000E16DA">
        <w:rPr>
          <w:szCs w:val="22"/>
        </w:rPr>
        <w:t xml:space="preserve">, we think it will be different in most cases. Even in case that </w:t>
      </w:r>
      <w:r w:rsidR="000E16DA" w:rsidRPr="00F072D4">
        <w:rPr>
          <w:szCs w:val="22"/>
        </w:rPr>
        <w:t>the generation timing is almost the same</w:t>
      </w:r>
      <w:r w:rsidR="000E16DA">
        <w:rPr>
          <w:szCs w:val="22"/>
        </w:rPr>
        <w:t xml:space="preserve">, </w:t>
      </w:r>
      <w:r w:rsidR="00A22314">
        <w:rPr>
          <w:szCs w:val="22"/>
        </w:rPr>
        <w:t xml:space="preserve">MAC layer can trigger L1 resource selection procedure </w:t>
      </w:r>
      <w:r w:rsidR="008642CD">
        <w:rPr>
          <w:szCs w:val="22"/>
        </w:rPr>
        <w:t xml:space="preserve">with the corresponding parameter set </w:t>
      </w:r>
      <w:r w:rsidR="00A22314">
        <w:rPr>
          <w:szCs w:val="22"/>
        </w:rPr>
        <w:t xml:space="preserve">one by one. </w:t>
      </w:r>
      <w:r w:rsidR="008642CD">
        <w:rPr>
          <w:szCs w:val="22"/>
        </w:rPr>
        <w:t xml:space="preserve">Then PHY layer will perform the </w:t>
      </w:r>
      <w:r w:rsidR="008642CD">
        <w:rPr>
          <w:szCs w:val="22"/>
          <w:lang w:eastAsia="ko-KR"/>
        </w:rPr>
        <w:t xml:space="preserve">resource selection procedure sequentially and report </w:t>
      </w:r>
      <w:r w:rsidR="008642CD" w:rsidRPr="001E0242">
        <w:rPr>
          <w:szCs w:val="22"/>
        </w:rPr>
        <w:t>candidate single-slot resources in (</w:t>
      </w:r>
      <w:r w:rsidR="008642CD" w:rsidRPr="001E0242">
        <w:rPr>
          <w:i/>
          <w:iCs/>
          <w:szCs w:val="22"/>
        </w:rPr>
        <w:t>S</w:t>
      </w:r>
      <w:r w:rsidR="008642CD" w:rsidRPr="001E0242">
        <w:rPr>
          <w:i/>
          <w:iCs/>
          <w:szCs w:val="22"/>
          <w:vertAlign w:val="subscript"/>
        </w:rPr>
        <w:t>A</w:t>
      </w:r>
      <w:r w:rsidR="008642CD" w:rsidRPr="001E0242">
        <w:rPr>
          <w:szCs w:val="22"/>
        </w:rPr>
        <w:t>) as in Rel-16</w:t>
      </w:r>
      <w:r w:rsidR="00FC6890">
        <w:rPr>
          <w:szCs w:val="22"/>
        </w:rPr>
        <w:t xml:space="preserve"> </w:t>
      </w:r>
      <w:r w:rsidR="0048147D">
        <w:rPr>
          <w:szCs w:val="22"/>
        </w:rPr>
        <w:t>per</w:t>
      </w:r>
      <w:r w:rsidR="00FC6890">
        <w:rPr>
          <w:szCs w:val="22"/>
        </w:rPr>
        <w:t xml:space="preserve"> each resource selection procedure</w:t>
      </w:r>
      <w:r w:rsidR="008642CD">
        <w:rPr>
          <w:szCs w:val="22"/>
          <w:lang w:eastAsia="ko-KR"/>
        </w:rPr>
        <w:t>.</w:t>
      </w:r>
      <w:r w:rsidR="0017706E">
        <w:rPr>
          <w:szCs w:val="22"/>
          <w:lang w:eastAsia="ko-KR"/>
        </w:rPr>
        <w:t xml:space="preserve"> The reported candidate resources are also the same as in Rel-16.</w:t>
      </w:r>
      <w:r w:rsidR="008642CD">
        <w:rPr>
          <w:szCs w:val="22"/>
          <w:lang w:eastAsia="ko-KR"/>
        </w:rPr>
        <w:t xml:space="preserve"> </w:t>
      </w:r>
      <w:r w:rsidR="0048147D">
        <w:rPr>
          <w:szCs w:val="22"/>
          <w:lang w:eastAsia="ko-KR"/>
        </w:rPr>
        <w:t xml:space="preserve">Based on the reported candidate resource sets, MAC layer will determine the final transmission resources </w:t>
      </w:r>
      <w:r w:rsidR="002B1132">
        <w:rPr>
          <w:szCs w:val="22"/>
          <w:lang w:eastAsia="ko-KR"/>
        </w:rPr>
        <w:t xml:space="preserve">contiguously </w:t>
      </w:r>
      <w:r w:rsidR="0048147D">
        <w:rPr>
          <w:szCs w:val="22"/>
          <w:lang w:eastAsia="ko-KR"/>
        </w:rPr>
        <w:t xml:space="preserve">consisted </w:t>
      </w:r>
      <w:r w:rsidR="002B1132">
        <w:rPr>
          <w:szCs w:val="22"/>
          <w:lang w:eastAsia="ko-KR"/>
        </w:rPr>
        <w:t xml:space="preserve">for </w:t>
      </w:r>
      <w:proofErr w:type="spellStart"/>
      <w:r w:rsidR="002B1132">
        <w:rPr>
          <w:szCs w:val="22"/>
          <w:lang w:eastAsia="ko-KR"/>
        </w:rPr>
        <w:t>MCSt</w:t>
      </w:r>
      <w:proofErr w:type="spellEnd"/>
      <w:r w:rsidR="004119ED">
        <w:rPr>
          <w:szCs w:val="22"/>
          <w:lang w:eastAsia="ko-KR"/>
        </w:rPr>
        <w:t xml:space="preserve">. </w:t>
      </w:r>
      <w:r w:rsidR="0048147D">
        <w:rPr>
          <w:rFonts w:eastAsia="MS Mincho"/>
        </w:rPr>
        <w:t xml:space="preserve">The contiguous resources may be for the same TB, or may be for different </w:t>
      </w:r>
      <w:proofErr w:type="spellStart"/>
      <w:r w:rsidR="0048147D">
        <w:rPr>
          <w:rFonts w:eastAsia="MS Mincho"/>
        </w:rPr>
        <w:t>TBs.</w:t>
      </w:r>
      <w:proofErr w:type="spellEnd"/>
      <w:r w:rsidR="004119ED">
        <w:rPr>
          <w:rFonts w:eastAsia="MS Mincho"/>
        </w:rPr>
        <w:t xml:space="preserve"> </w:t>
      </w:r>
      <w:r w:rsidR="002B1132">
        <w:rPr>
          <w:rFonts w:eastAsia="MS Mincho"/>
        </w:rPr>
        <w:t xml:space="preserve">For </w:t>
      </w:r>
      <w:r w:rsidR="00013D77">
        <w:rPr>
          <w:rFonts w:eastAsia="MS Mincho"/>
        </w:rPr>
        <w:t xml:space="preserve">supporting this procedure, </w:t>
      </w:r>
      <w:r w:rsidR="00A22314">
        <w:rPr>
          <w:szCs w:val="22"/>
        </w:rPr>
        <w:t>no spec</w:t>
      </w:r>
      <w:r w:rsidR="008642CD">
        <w:rPr>
          <w:szCs w:val="22"/>
        </w:rPr>
        <w:t xml:space="preserve"> change is necessary in PHY layer</w:t>
      </w:r>
      <w:r w:rsidR="004119ED">
        <w:rPr>
          <w:szCs w:val="22"/>
        </w:rPr>
        <w:t xml:space="preserve">, but </w:t>
      </w:r>
      <w:r w:rsidR="00013D77">
        <w:rPr>
          <w:szCs w:val="22"/>
        </w:rPr>
        <w:t xml:space="preserve">it will be necessary </w:t>
      </w:r>
      <w:r w:rsidR="004119ED">
        <w:rPr>
          <w:szCs w:val="22"/>
        </w:rPr>
        <w:t xml:space="preserve">the spec update </w:t>
      </w:r>
      <w:r w:rsidR="0017706E">
        <w:rPr>
          <w:szCs w:val="22"/>
        </w:rPr>
        <w:t xml:space="preserve">only </w:t>
      </w:r>
      <w:r w:rsidR="004119ED">
        <w:rPr>
          <w:szCs w:val="22"/>
        </w:rPr>
        <w:t xml:space="preserve">in MAC layer. </w:t>
      </w:r>
      <w:r w:rsidR="0017706E">
        <w:rPr>
          <w:szCs w:val="22"/>
        </w:rPr>
        <w:t>If the sequential trigger for L1 resource selection procedure is impossible when the generation timing for multiple TBs is almost the same, further study may be necessary.</w:t>
      </w:r>
      <w:r w:rsidR="00421527">
        <w:rPr>
          <w:szCs w:val="22"/>
        </w:rPr>
        <w:t xml:space="preserve"> </w:t>
      </w:r>
      <w:r w:rsidR="00DB571D">
        <w:rPr>
          <w:rFonts w:hint="eastAsia"/>
          <w:szCs w:val="22"/>
          <w:lang w:eastAsia="ko-KR"/>
        </w:rPr>
        <w:t>H</w:t>
      </w:r>
      <w:r w:rsidR="00DB571D">
        <w:rPr>
          <w:szCs w:val="22"/>
          <w:lang w:eastAsia="ko-KR"/>
        </w:rPr>
        <w:t xml:space="preserve">owever, we think </w:t>
      </w:r>
      <w:r w:rsidR="00552A73">
        <w:rPr>
          <w:szCs w:val="22"/>
          <w:lang w:eastAsia="ko-KR"/>
        </w:rPr>
        <w:t>it</w:t>
      </w:r>
      <w:r w:rsidR="00552A73" w:rsidRPr="00DB571D">
        <w:rPr>
          <w:szCs w:val="22"/>
          <w:lang w:eastAsia="ko-KR"/>
        </w:rPr>
        <w:t xml:space="preserve"> </w:t>
      </w:r>
      <w:r w:rsidR="00DB571D" w:rsidRPr="00DB571D">
        <w:rPr>
          <w:szCs w:val="22"/>
          <w:lang w:eastAsia="ko-KR"/>
        </w:rPr>
        <w:t xml:space="preserve">is a very rare case and </w:t>
      </w:r>
      <w:r w:rsidR="00552A73">
        <w:rPr>
          <w:szCs w:val="22"/>
          <w:lang w:eastAsia="ko-KR"/>
        </w:rPr>
        <w:t xml:space="preserve">even </w:t>
      </w:r>
      <w:r w:rsidR="00DB571D" w:rsidRPr="00DB571D">
        <w:rPr>
          <w:szCs w:val="22"/>
          <w:lang w:eastAsia="ko-KR"/>
        </w:rPr>
        <w:t xml:space="preserve">in that case </w:t>
      </w:r>
      <w:r w:rsidR="00DB571D">
        <w:rPr>
          <w:szCs w:val="22"/>
          <w:lang w:eastAsia="ko-KR"/>
        </w:rPr>
        <w:t xml:space="preserve">the resource selection procedure(s) for </w:t>
      </w:r>
      <w:r w:rsidR="00DB571D" w:rsidRPr="00DB571D">
        <w:rPr>
          <w:szCs w:val="22"/>
          <w:lang w:eastAsia="ko-KR"/>
        </w:rPr>
        <w:t>some</w:t>
      </w:r>
      <w:r w:rsidR="00DB571D">
        <w:rPr>
          <w:szCs w:val="22"/>
          <w:lang w:eastAsia="ko-KR"/>
        </w:rPr>
        <w:t xml:space="preserve"> of TB(s) can be dropped on a priority basis. One remaining point is how to handle the case that MAC layer cannot find the contiguous resources for </w:t>
      </w:r>
      <w:proofErr w:type="spellStart"/>
      <w:r w:rsidR="00DB571D">
        <w:rPr>
          <w:szCs w:val="22"/>
          <w:lang w:eastAsia="ko-KR"/>
        </w:rPr>
        <w:t>MCSt</w:t>
      </w:r>
      <w:proofErr w:type="spellEnd"/>
      <w:r w:rsidR="00DB571D">
        <w:rPr>
          <w:szCs w:val="22"/>
          <w:lang w:eastAsia="ko-KR"/>
        </w:rPr>
        <w:t>. In this case, we think the resources for a TB with high priority can be selected first.</w:t>
      </w:r>
      <w:r w:rsidR="00552A73">
        <w:rPr>
          <w:szCs w:val="22"/>
          <w:lang w:eastAsia="ko-KR"/>
        </w:rPr>
        <w:t xml:space="preserve"> Based on the above discussions, we propose the followings for supporting </w:t>
      </w:r>
      <w:proofErr w:type="spellStart"/>
      <w:r w:rsidR="00552A73">
        <w:rPr>
          <w:szCs w:val="22"/>
          <w:lang w:eastAsia="ko-KR"/>
        </w:rPr>
        <w:t>MCSt</w:t>
      </w:r>
      <w:proofErr w:type="spellEnd"/>
      <w:r w:rsidR="00552A73">
        <w:rPr>
          <w:szCs w:val="22"/>
          <w:lang w:eastAsia="ko-KR"/>
        </w:rPr>
        <w:t>:</w:t>
      </w:r>
    </w:p>
    <w:p w14:paraId="1645C5F0" w14:textId="06298447" w:rsidR="002F7637" w:rsidRPr="002F7637" w:rsidRDefault="0080707F" w:rsidP="002F7637">
      <w:pPr>
        <w:widowControl w:val="0"/>
        <w:autoSpaceDE w:val="0"/>
        <w:autoSpaceDN w:val="0"/>
        <w:spacing w:after="120" w:line="276" w:lineRule="auto"/>
        <w:rPr>
          <w:b/>
          <w:lang w:eastAsia="ko-KR"/>
        </w:rPr>
      </w:pPr>
      <w:r w:rsidRPr="000B0F60">
        <w:rPr>
          <w:b/>
          <w:lang w:eastAsia="ko-KR"/>
        </w:rPr>
        <w:t xml:space="preserve">Proposal </w:t>
      </w:r>
      <w:r w:rsidR="00D022C2">
        <w:rPr>
          <w:b/>
          <w:lang w:eastAsia="ko-KR"/>
        </w:rPr>
        <w:t>6</w:t>
      </w:r>
      <w:r w:rsidRPr="000B0F60">
        <w:rPr>
          <w:b/>
          <w:lang w:eastAsia="ko-KR"/>
        </w:rPr>
        <w:t>:</w:t>
      </w:r>
      <w:r w:rsidRPr="00A6162A">
        <w:rPr>
          <w:b/>
          <w:lang w:eastAsia="ko-KR"/>
        </w:rPr>
        <w:t xml:space="preserve"> </w:t>
      </w:r>
      <w:r w:rsidR="002F7637" w:rsidRPr="002F7637">
        <w:rPr>
          <w:b/>
          <w:lang w:eastAsia="ko-KR"/>
        </w:rPr>
        <w:t xml:space="preserve">On the support of </w:t>
      </w:r>
      <w:proofErr w:type="spellStart"/>
      <w:r w:rsidR="002F7637" w:rsidRPr="002F7637">
        <w:rPr>
          <w:b/>
          <w:lang w:eastAsia="ko-KR"/>
        </w:rPr>
        <w:t>MCSt</w:t>
      </w:r>
      <w:proofErr w:type="spellEnd"/>
      <w:r w:rsidR="002F7637" w:rsidRPr="002F7637">
        <w:rPr>
          <w:b/>
          <w:lang w:eastAsia="ko-KR"/>
        </w:rPr>
        <w:t xml:space="preserve"> operation in SL-U, </w:t>
      </w:r>
      <w:r w:rsidR="00D55C85">
        <w:rPr>
          <w:b/>
          <w:lang w:eastAsia="ko-KR"/>
        </w:rPr>
        <w:t xml:space="preserve">it is proposed to support the </w:t>
      </w:r>
      <w:r w:rsidR="002F7637" w:rsidRPr="002F7637">
        <w:rPr>
          <w:b/>
          <w:lang w:eastAsia="ko-KR"/>
        </w:rPr>
        <w:t>following</w:t>
      </w:r>
      <w:r w:rsidR="00D55C85">
        <w:rPr>
          <w:b/>
          <w:lang w:eastAsia="ko-KR"/>
        </w:rPr>
        <w:t>s:</w:t>
      </w:r>
    </w:p>
    <w:p w14:paraId="48AEC00A" w14:textId="349B7805" w:rsidR="00D55C85" w:rsidRDefault="00E75DE4" w:rsidP="002F7637">
      <w:pPr>
        <w:pStyle w:val="afb"/>
        <w:widowControl w:val="0"/>
        <w:numPr>
          <w:ilvl w:val="0"/>
          <w:numId w:val="7"/>
        </w:numPr>
        <w:autoSpaceDE w:val="0"/>
        <w:autoSpaceDN w:val="0"/>
        <w:spacing w:after="120" w:line="276" w:lineRule="auto"/>
        <w:ind w:leftChars="0"/>
        <w:rPr>
          <w:b/>
          <w:bCs/>
        </w:rPr>
      </w:pPr>
      <w:r>
        <w:rPr>
          <w:b/>
          <w:bCs/>
          <w:lang w:eastAsia="ko-KR"/>
        </w:rPr>
        <w:t>T</w:t>
      </w:r>
      <w:r w:rsidR="00D55C85">
        <w:rPr>
          <w:b/>
          <w:bCs/>
          <w:lang w:eastAsia="ko-KR"/>
        </w:rPr>
        <w:t xml:space="preserve">he higher layer triggers L1 resource </w:t>
      </w:r>
      <w:r w:rsidR="00F41FB9">
        <w:rPr>
          <w:b/>
          <w:bCs/>
          <w:lang w:eastAsia="ko-KR"/>
        </w:rPr>
        <w:t xml:space="preserve">selection procedures for </w:t>
      </w:r>
      <w:proofErr w:type="spellStart"/>
      <w:r w:rsidR="00F41FB9">
        <w:rPr>
          <w:b/>
          <w:bCs/>
          <w:lang w:eastAsia="ko-KR"/>
        </w:rPr>
        <w:t>MCSt</w:t>
      </w:r>
      <w:proofErr w:type="spellEnd"/>
      <w:r>
        <w:rPr>
          <w:b/>
          <w:bCs/>
          <w:lang w:eastAsia="ko-KR"/>
        </w:rPr>
        <w:t xml:space="preserve"> one by one with the parameter set corresponding to each TB</w:t>
      </w:r>
    </w:p>
    <w:p w14:paraId="4B582840" w14:textId="67DEB83A" w:rsidR="00E75DE4" w:rsidRDefault="00E75DE4" w:rsidP="00E75DE4">
      <w:pPr>
        <w:pStyle w:val="afb"/>
        <w:widowControl w:val="0"/>
        <w:numPr>
          <w:ilvl w:val="1"/>
          <w:numId w:val="7"/>
        </w:numPr>
        <w:autoSpaceDE w:val="0"/>
        <w:autoSpaceDN w:val="0"/>
        <w:spacing w:after="120" w:line="276" w:lineRule="auto"/>
        <w:ind w:leftChars="0"/>
        <w:rPr>
          <w:b/>
          <w:bCs/>
        </w:rPr>
      </w:pPr>
      <w:r>
        <w:rPr>
          <w:rFonts w:hint="eastAsia"/>
          <w:b/>
          <w:bCs/>
          <w:lang w:eastAsia="ko-KR"/>
        </w:rPr>
        <w:t>I</w:t>
      </w:r>
      <w:r>
        <w:rPr>
          <w:b/>
          <w:bCs/>
          <w:lang w:eastAsia="ko-KR"/>
        </w:rPr>
        <w:t xml:space="preserve">f </w:t>
      </w:r>
      <w:r w:rsidR="00816499">
        <w:rPr>
          <w:b/>
          <w:bCs/>
          <w:lang w:eastAsia="ko-KR"/>
        </w:rPr>
        <w:t>the higher layer cannot trigger L1 resource selection procedure sequentially due to almost same TB generation timing, it drop</w:t>
      </w:r>
      <w:r w:rsidR="00C37195">
        <w:rPr>
          <w:b/>
          <w:bCs/>
          <w:lang w:eastAsia="ko-KR"/>
        </w:rPr>
        <w:t>s</w:t>
      </w:r>
      <w:r w:rsidR="00816499">
        <w:rPr>
          <w:b/>
          <w:bCs/>
          <w:lang w:eastAsia="ko-KR"/>
        </w:rPr>
        <w:t xml:space="preserve"> </w:t>
      </w:r>
      <w:r w:rsidR="00816499" w:rsidRPr="00816499">
        <w:rPr>
          <w:b/>
          <w:bCs/>
          <w:lang w:eastAsia="ko-KR"/>
        </w:rPr>
        <w:t xml:space="preserve">the resource selection procedure for some of TBs on </w:t>
      </w:r>
      <w:r w:rsidR="0033735C">
        <w:rPr>
          <w:b/>
          <w:bCs/>
          <w:lang w:eastAsia="ko-KR"/>
        </w:rPr>
        <w:t xml:space="preserve">a </w:t>
      </w:r>
      <w:r w:rsidR="00816499" w:rsidRPr="00816499">
        <w:rPr>
          <w:b/>
          <w:bCs/>
          <w:lang w:eastAsia="ko-KR"/>
        </w:rPr>
        <w:t>priority basis</w:t>
      </w:r>
      <w:r w:rsidR="00816499">
        <w:rPr>
          <w:b/>
          <w:bCs/>
          <w:lang w:eastAsia="ko-KR"/>
        </w:rPr>
        <w:t xml:space="preserve"> </w:t>
      </w:r>
    </w:p>
    <w:p w14:paraId="0DC73E70" w14:textId="11A38194" w:rsidR="002F7637" w:rsidRPr="002F7637" w:rsidRDefault="002F7637" w:rsidP="002F7637">
      <w:pPr>
        <w:pStyle w:val="afb"/>
        <w:widowControl w:val="0"/>
        <w:numPr>
          <w:ilvl w:val="0"/>
          <w:numId w:val="7"/>
        </w:numPr>
        <w:autoSpaceDE w:val="0"/>
        <w:autoSpaceDN w:val="0"/>
        <w:spacing w:after="120" w:line="276" w:lineRule="auto"/>
        <w:ind w:leftChars="0"/>
        <w:rPr>
          <w:b/>
          <w:bCs/>
        </w:rPr>
      </w:pPr>
      <w:r w:rsidRPr="002F7637">
        <w:rPr>
          <w:b/>
          <w:bCs/>
        </w:rPr>
        <w:t xml:space="preserve">When L1 is triggered for reporting a subset of candidate resources for </w:t>
      </w:r>
      <w:proofErr w:type="spellStart"/>
      <w:r w:rsidRPr="002F7637">
        <w:rPr>
          <w:b/>
          <w:bCs/>
        </w:rPr>
        <w:t>MCSt</w:t>
      </w:r>
      <w:proofErr w:type="spellEnd"/>
      <w:r w:rsidRPr="002F7637">
        <w:rPr>
          <w:b/>
          <w:bCs/>
        </w:rPr>
        <w:t>,</w:t>
      </w:r>
    </w:p>
    <w:p w14:paraId="2FB315A5" w14:textId="65539093" w:rsidR="002F7637" w:rsidRDefault="002F7637" w:rsidP="002F7637">
      <w:pPr>
        <w:pStyle w:val="afb"/>
        <w:widowControl w:val="0"/>
        <w:numPr>
          <w:ilvl w:val="1"/>
          <w:numId w:val="7"/>
        </w:numPr>
        <w:autoSpaceDE w:val="0"/>
        <w:autoSpaceDN w:val="0"/>
        <w:spacing w:after="120" w:line="276" w:lineRule="auto"/>
        <w:ind w:leftChars="0"/>
        <w:rPr>
          <w:b/>
          <w:bCs/>
        </w:rPr>
      </w:pPr>
      <w:r w:rsidRPr="002F7637">
        <w:rPr>
          <w:b/>
          <w:bCs/>
        </w:rPr>
        <w:t>Only one set of parameters (</w:t>
      </w:r>
      <m:oMath>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e>
          <m:sub>
            <m:r>
              <m:rPr>
                <m:sty m:val="bi"/>
              </m:rPr>
              <w:rPr>
                <w:rFonts w:ascii="Cambria Math" w:hAnsi="Cambria Math"/>
              </w:rPr>
              <m:t>TX</m:t>
            </m:r>
          </m:sub>
        </m:sSub>
      </m:oMath>
      <w:r w:rsidRPr="002F7637">
        <w:rPr>
          <w:b/>
          <w:bCs/>
        </w:rPr>
        <w:t xml:space="preserve">, remaining PDB, </w:t>
      </w:r>
      <m:oMath>
        <m:sSub>
          <m:sSubPr>
            <m:ctrlPr>
              <w:rPr>
                <w:rFonts w:ascii="Cambria Math" w:hAnsi="Cambria Math"/>
                <w:b/>
                <w:bCs/>
              </w:rPr>
            </m:ctrlPr>
          </m:sSubPr>
          <m:e>
            <m:r>
              <m:rPr>
                <m:sty m:val="bi"/>
              </m:rPr>
              <w:rPr>
                <w:rFonts w:ascii="Cambria Math" w:hAnsi="Cambria Math"/>
              </w:rPr>
              <m:t>L</m:t>
            </m:r>
          </m:e>
          <m:sub>
            <m:r>
              <m:rPr>
                <m:nor/>
              </m:rPr>
              <w:rPr>
                <w:b/>
                <w:bCs/>
              </w:rPr>
              <m:t>subCH</m:t>
            </m:r>
          </m:sub>
        </m:sSub>
      </m:oMath>
      <w:r w:rsidRPr="002F7637">
        <w:rPr>
          <w:b/>
          <w:bCs/>
        </w:rPr>
        <w:t xml:space="preserve"> and </w:t>
      </w:r>
      <m:oMath>
        <m:sSub>
          <m:sSubPr>
            <m:ctrlPr>
              <w:rPr>
                <w:rFonts w:ascii="Cambria Math" w:hAnsi="Cambria Math"/>
                <w:b/>
                <w:bCs/>
              </w:rPr>
            </m:ctrlPr>
          </m:sSubPr>
          <m:e>
            <m:r>
              <m:rPr>
                <m:sty m:val="bi"/>
              </m:rPr>
              <w:rPr>
                <w:rFonts w:ascii="Cambria Math" w:hAnsi="Cambria Math"/>
              </w:rPr>
              <m:t>P</m:t>
            </m:r>
          </m:e>
          <m:sub>
            <m:r>
              <m:rPr>
                <m:nor/>
              </m:rPr>
              <w:rPr>
                <w:b/>
                <w:bCs/>
              </w:rPr>
              <m:t>rsvp_TX</m:t>
            </m:r>
          </m:sub>
        </m:sSub>
      </m:oMath>
      <w:r w:rsidRPr="002F7637">
        <w:rPr>
          <w:b/>
          <w:bCs/>
        </w:rPr>
        <w:t>) is provided for the resource selection procedure in L1</w:t>
      </w:r>
    </w:p>
    <w:p w14:paraId="51DE4FBD" w14:textId="35429A90" w:rsidR="002B1132" w:rsidRPr="002F7637" w:rsidRDefault="002B1132" w:rsidP="002B1132">
      <w:pPr>
        <w:pStyle w:val="afb"/>
        <w:widowControl w:val="0"/>
        <w:numPr>
          <w:ilvl w:val="2"/>
          <w:numId w:val="7"/>
        </w:numPr>
        <w:autoSpaceDE w:val="0"/>
        <w:autoSpaceDN w:val="0"/>
        <w:spacing w:after="120" w:line="276" w:lineRule="auto"/>
        <w:ind w:leftChars="0"/>
        <w:rPr>
          <w:b/>
          <w:bCs/>
        </w:rPr>
      </w:pPr>
      <w:r w:rsidRPr="002B1132">
        <w:rPr>
          <w:b/>
          <w:bCs/>
        </w:rPr>
        <w:t>Note, this is applicable for transmission of a single TB and multiple TBs</w:t>
      </w:r>
    </w:p>
    <w:p w14:paraId="2613C190" w14:textId="77777777" w:rsidR="002F7637" w:rsidRPr="002F7637" w:rsidRDefault="002F7637" w:rsidP="002F7637">
      <w:pPr>
        <w:pStyle w:val="afb"/>
        <w:widowControl w:val="0"/>
        <w:numPr>
          <w:ilvl w:val="0"/>
          <w:numId w:val="7"/>
        </w:numPr>
        <w:autoSpaceDE w:val="0"/>
        <w:autoSpaceDN w:val="0"/>
        <w:spacing w:after="120" w:line="276" w:lineRule="auto"/>
        <w:ind w:leftChars="0"/>
        <w:rPr>
          <w:b/>
          <w:bCs/>
        </w:rPr>
      </w:pPr>
      <w:r w:rsidRPr="002F7637">
        <w:rPr>
          <w:b/>
          <w:bCs/>
        </w:rPr>
        <w:t xml:space="preserve">When L1 reports a subset of candidate resources for </w:t>
      </w:r>
      <w:proofErr w:type="spellStart"/>
      <w:r w:rsidRPr="002F7637">
        <w:rPr>
          <w:b/>
          <w:bCs/>
        </w:rPr>
        <w:t>MCSt</w:t>
      </w:r>
      <w:proofErr w:type="spellEnd"/>
      <w:r w:rsidRPr="002F7637">
        <w:rPr>
          <w:b/>
          <w:bCs/>
        </w:rPr>
        <w:t>,</w:t>
      </w:r>
    </w:p>
    <w:p w14:paraId="0C65F447" w14:textId="78C73508" w:rsidR="002F7637" w:rsidRPr="002F7637" w:rsidRDefault="002F7637" w:rsidP="0045635C">
      <w:pPr>
        <w:pStyle w:val="afb"/>
        <w:widowControl w:val="0"/>
        <w:numPr>
          <w:ilvl w:val="1"/>
          <w:numId w:val="7"/>
        </w:numPr>
        <w:autoSpaceDE w:val="0"/>
        <w:autoSpaceDN w:val="0"/>
        <w:spacing w:after="120" w:line="276" w:lineRule="auto"/>
        <w:ind w:leftChars="0"/>
        <w:rPr>
          <w:b/>
          <w:bCs/>
        </w:rPr>
      </w:pPr>
      <w:r w:rsidRPr="002F7637">
        <w:rPr>
          <w:b/>
          <w:bCs/>
        </w:rPr>
        <w:t>L1 reports candidate single-slot resources in (S</w:t>
      </w:r>
      <w:r w:rsidRPr="002F7637">
        <w:rPr>
          <w:b/>
          <w:bCs/>
          <w:vertAlign w:val="subscript"/>
        </w:rPr>
        <w:t>A</w:t>
      </w:r>
      <w:r w:rsidRPr="002F7637">
        <w:rPr>
          <w:b/>
          <w:bCs/>
        </w:rPr>
        <w:t>) as in Rel-16</w:t>
      </w:r>
    </w:p>
    <w:p w14:paraId="3E58FECA" w14:textId="77F998FD" w:rsidR="002F7637" w:rsidRDefault="002F7637" w:rsidP="0045635C">
      <w:pPr>
        <w:pStyle w:val="afb"/>
        <w:widowControl w:val="0"/>
        <w:numPr>
          <w:ilvl w:val="2"/>
          <w:numId w:val="7"/>
        </w:numPr>
        <w:autoSpaceDE w:val="0"/>
        <w:autoSpaceDN w:val="0"/>
        <w:spacing w:after="120" w:line="276" w:lineRule="auto"/>
        <w:ind w:leftChars="0"/>
        <w:rPr>
          <w:b/>
          <w:bCs/>
        </w:rPr>
      </w:pPr>
      <w:r w:rsidRPr="0045635C">
        <w:rPr>
          <w:b/>
          <w:bCs/>
        </w:rPr>
        <w:t>It is up to the higher (MAC) layer to select a set of single-slot resources that are consecutive in logical slots</w:t>
      </w:r>
    </w:p>
    <w:p w14:paraId="3D6F269C" w14:textId="7249DEEA" w:rsidR="00D55C85" w:rsidRPr="0045635C" w:rsidRDefault="00D55C85" w:rsidP="002B1132">
      <w:pPr>
        <w:pStyle w:val="afb"/>
        <w:widowControl w:val="0"/>
        <w:numPr>
          <w:ilvl w:val="2"/>
          <w:numId w:val="7"/>
        </w:numPr>
        <w:autoSpaceDE w:val="0"/>
        <w:autoSpaceDN w:val="0"/>
        <w:spacing w:after="120" w:line="276" w:lineRule="auto"/>
        <w:ind w:leftChars="0"/>
        <w:rPr>
          <w:b/>
          <w:bCs/>
        </w:rPr>
      </w:pPr>
      <w:r>
        <w:rPr>
          <w:b/>
          <w:bCs/>
          <w:lang w:eastAsia="ko-KR"/>
        </w:rPr>
        <w:t xml:space="preserve">If the higher layer cannot select the consecutive single-slot resources for </w:t>
      </w:r>
      <w:proofErr w:type="spellStart"/>
      <w:r>
        <w:rPr>
          <w:b/>
          <w:bCs/>
          <w:lang w:eastAsia="ko-KR"/>
        </w:rPr>
        <w:t>MCSt</w:t>
      </w:r>
      <w:proofErr w:type="spellEnd"/>
      <w:r>
        <w:rPr>
          <w:b/>
          <w:bCs/>
          <w:lang w:eastAsia="ko-KR"/>
        </w:rPr>
        <w:t xml:space="preserve">, then it selects </w:t>
      </w:r>
      <w:r w:rsidRPr="00D55C85">
        <w:rPr>
          <w:b/>
          <w:bCs/>
          <w:lang w:eastAsia="ko-KR"/>
        </w:rPr>
        <w:t>the</w:t>
      </w:r>
      <w:r>
        <w:rPr>
          <w:b/>
          <w:bCs/>
          <w:lang w:eastAsia="ko-KR"/>
        </w:rPr>
        <w:t xml:space="preserve"> single-slot</w:t>
      </w:r>
      <w:r w:rsidRPr="00D55C85">
        <w:rPr>
          <w:b/>
          <w:bCs/>
          <w:lang w:eastAsia="ko-KR"/>
        </w:rPr>
        <w:t xml:space="preserve"> resource for a TB with high priority</w:t>
      </w:r>
      <w:r>
        <w:rPr>
          <w:b/>
          <w:bCs/>
          <w:lang w:eastAsia="ko-KR"/>
        </w:rPr>
        <w:t>.</w:t>
      </w:r>
    </w:p>
    <w:bookmarkEnd w:id="4"/>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D666FC"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447386">
        <w:rPr>
          <w:lang w:eastAsia="ko-KR"/>
        </w:rPr>
        <w:t>for channel access mechanism for sidelink on unlicensed spectrum</w:t>
      </w:r>
      <w:r w:rsidR="00CA0DD9">
        <w:rPr>
          <w:lang w:eastAsia="ko-KR"/>
        </w:rPr>
        <w:t>.</w:t>
      </w:r>
    </w:p>
    <w:p w14:paraId="67B0567E" w14:textId="77777777" w:rsidR="005E659F" w:rsidRPr="00887ECF" w:rsidRDefault="005E659F" w:rsidP="005E659F">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ACK/NACK HARQ-ACK enabled is transmitted</w:t>
      </w:r>
      <w:r>
        <w:rPr>
          <w:b/>
          <w:bCs/>
          <w:lang w:eastAsia="ko-KR"/>
        </w:rPr>
        <w:t>.</w:t>
      </w:r>
    </w:p>
    <w:p w14:paraId="51CC4D8D" w14:textId="72F3164F" w:rsidR="005E659F" w:rsidRDefault="005E659F" w:rsidP="005E659F">
      <w:pPr>
        <w:widowControl w:val="0"/>
        <w:autoSpaceDE w:val="0"/>
        <w:autoSpaceDN w:val="0"/>
        <w:spacing w:after="120" w:line="276" w:lineRule="auto"/>
        <w:rPr>
          <w:b/>
          <w:lang w:eastAsia="ko-KR"/>
        </w:rPr>
      </w:pPr>
      <w:r w:rsidRPr="00887ECF">
        <w:rPr>
          <w:b/>
          <w:bCs/>
          <w:lang w:eastAsia="ko-KR"/>
        </w:rPr>
        <w:lastRenderedPageBreak/>
        <w:t>Note, SL reference duration is not used if PSSCH with ACK/NACK HARQ-ACK enabled cannot be found in the latest COT</w:t>
      </w:r>
    </w:p>
    <w:p w14:paraId="67755AB1" w14:textId="77777777" w:rsidR="005E659F" w:rsidRPr="00BC36CE" w:rsidRDefault="005E659F" w:rsidP="005E659F">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1C252A32" w14:textId="77777777" w:rsidR="005E659F" w:rsidRPr="005C269D" w:rsidRDefault="005E659F" w:rsidP="005E659F">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when SL-HARQ feedback is disabled </w:t>
      </w:r>
      <w:r w:rsidRPr="00746B9F">
        <w:rPr>
          <w:b/>
          <w:bCs/>
          <w:lang w:eastAsia="ko-KR"/>
        </w:rPr>
        <w:t>in SCI</w:t>
      </w:r>
      <w:r w:rsidRPr="003113A0">
        <w:rPr>
          <w:b/>
          <w:bCs/>
          <w:lang w:eastAsia="ko-KR"/>
        </w:rPr>
        <w:t xml:space="preserve"> </w:t>
      </w:r>
      <w:r w:rsidRPr="005C269D">
        <w:rPr>
          <w:b/>
          <w:bCs/>
          <w:lang w:eastAsia="ko-KR"/>
        </w:rPr>
        <w:t>(at least if all transmissions within the latest SL reference duration have SL-HARQ feedback disabled):</w:t>
      </w:r>
    </w:p>
    <w:p w14:paraId="58D0773C" w14:textId="77777777" w:rsidR="005E659F" w:rsidRDefault="005E659F" w:rsidP="005E659F">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507B260B" w14:textId="77777777" w:rsidR="005E659F" w:rsidRPr="005C269D" w:rsidRDefault="005E659F" w:rsidP="005E659F">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for groupcast option 2 with SL-HARQ feedback enabled (at least </w:t>
      </w:r>
      <w:r>
        <w:rPr>
          <w:b/>
          <w:bCs/>
          <w:lang w:eastAsia="ko-KR"/>
        </w:rPr>
        <w:t>i</w:t>
      </w:r>
      <w:r w:rsidRPr="005C269D">
        <w:rPr>
          <w:b/>
          <w:bCs/>
          <w:lang w:eastAsia="ko-KR"/>
        </w:rPr>
        <w:t xml:space="preserve">n case only groupcast option 2 PSSCH(s) is (are) transmitted within the latest SL reference duration): </w:t>
      </w:r>
    </w:p>
    <w:p w14:paraId="1F6F4765" w14:textId="77777777" w:rsidR="005E659F" w:rsidRPr="005C269D" w:rsidRDefault="005E659F" w:rsidP="005E659F">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Based on a (pre-)configurable ratio of received SL HARQ-ACK feedbacks in the latest SL reference duration,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min</m:t>
            </m:r>
            <m:r>
              <m:rPr>
                <m:sty m:val="b"/>
              </m:rPr>
              <w:rPr>
                <w:rFonts w:ascii="Cambria Math" w:hAnsi="Cambria Math"/>
                <w:lang w:eastAsia="ko-KR"/>
              </w:rPr>
              <m:t>,</m:t>
            </m:r>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otherwise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to the next higher allowed value. </w:t>
      </w:r>
    </w:p>
    <w:p w14:paraId="0B12A78A" w14:textId="77777777" w:rsidR="005E659F" w:rsidRPr="00746B9F" w:rsidRDefault="005E659F" w:rsidP="005E659F">
      <w:pPr>
        <w:pStyle w:val="afb"/>
        <w:widowControl w:val="0"/>
        <w:numPr>
          <w:ilvl w:val="2"/>
          <w:numId w:val="7"/>
        </w:numPr>
        <w:autoSpaceDE w:val="0"/>
        <w:autoSpaceDN w:val="0"/>
        <w:spacing w:after="120" w:line="276" w:lineRule="auto"/>
        <w:ind w:leftChars="0"/>
        <w:rPr>
          <w:b/>
          <w:bCs/>
          <w:lang w:eastAsia="ko-KR"/>
        </w:rPr>
      </w:pPr>
      <w:r w:rsidRPr="00746B9F">
        <w:rPr>
          <w:b/>
          <w:bCs/>
          <w:lang w:eastAsia="ko-KR"/>
        </w:rPr>
        <w:t>The ratio can be calculated</w:t>
      </w:r>
      <w:r w:rsidRPr="00746B9F">
        <w:t xml:space="preserve"> </w:t>
      </w:r>
      <w:r w:rsidRPr="00746B9F">
        <w:rPr>
          <w:b/>
          <w:bCs/>
          <w:lang w:eastAsia="ko-KR"/>
        </w:rPr>
        <w:t>by the ratio of the number of feedbacked ACKs to the total number of expected HARQ-ACK feedbacks</w:t>
      </w:r>
    </w:p>
    <w:p w14:paraId="65B2154C" w14:textId="77777777" w:rsidR="005E659F" w:rsidRPr="005C269D" w:rsidRDefault="005E659F" w:rsidP="005E659F">
      <w:pPr>
        <w:pStyle w:val="afb"/>
        <w:widowControl w:val="0"/>
        <w:numPr>
          <w:ilvl w:val="2"/>
          <w:numId w:val="7"/>
        </w:numPr>
        <w:autoSpaceDE w:val="0"/>
        <w:autoSpaceDN w:val="0"/>
        <w:spacing w:after="120" w:line="276" w:lineRule="auto"/>
        <w:ind w:leftChars="0"/>
        <w:rPr>
          <w:b/>
          <w:bCs/>
          <w:lang w:eastAsia="ko-KR"/>
        </w:rPr>
      </w:pPr>
      <w:r w:rsidRPr="005C269D">
        <w:rPr>
          <w:b/>
          <w:bCs/>
          <w:lang w:eastAsia="ko-KR"/>
        </w:rPr>
        <w:t>FFS: the (pre-)configuration ratio values</w:t>
      </w:r>
    </w:p>
    <w:p w14:paraId="7BE7FF57" w14:textId="77777777" w:rsidR="005E659F" w:rsidRPr="00093C6B" w:rsidRDefault="005E659F" w:rsidP="005E659F">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CW adjustment for groupcast option </w:t>
      </w:r>
      <w:r>
        <w:rPr>
          <w:b/>
          <w:bCs/>
          <w:lang w:eastAsia="ko-KR"/>
        </w:rPr>
        <w:t>1</w:t>
      </w:r>
      <w:r w:rsidRPr="00093C6B">
        <w:rPr>
          <w:b/>
          <w:bCs/>
          <w:lang w:eastAsia="ko-KR"/>
        </w:rPr>
        <w:t xml:space="preserve"> with SL-HARQ feedback enabled </w:t>
      </w:r>
      <w:r w:rsidRPr="00033BB8">
        <w:rPr>
          <w:b/>
          <w:bCs/>
          <w:lang w:eastAsia="ko-KR"/>
        </w:rPr>
        <w:t>(at least if all transmissions within the latest SL reference duration are groupcast option 1 transmissions)</w:t>
      </w:r>
      <w:r w:rsidRPr="00093C6B">
        <w:rPr>
          <w:b/>
          <w:bCs/>
          <w:lang w:eastAsia="ko-KR"/>
        </w:rPr>
        <w:t>:</w:t>
      </w:r>
    </w:p>
    <w:p w14:paraId="0E3B9AAE" w14:textId="77777777" w:rsidR="005E659F" w:rsidRPr="00093C6B" w:rsidRDefault="005E659F" w:rsidP="005E659F">
      <w:pPr>
        <w:pStyle w:val="afb"/>
        <w:widowControl w:val="0"/>
        <w:numPr>
          <w:ilvl w:val="1"/>
          <w:numId w:val="7"/>
        </w:numPr>
        <w:autoSpaceDE w:val="0"/>
        <w:autoSpaceDN w:val="0"/>
        <w:spacing w:after="120" w:line="276" w:lineRule="auto"/>
        <w:ind w:leftChars="0" w:left="1202" w:hanging="403"/>
        <w:rPr>
          <w:b/>
          <w:bCs/>
          <w:lang w:eastAsia="ko-KR"/>
        </w:rPr>
      </w:pPr>
      <w:r w:rsidRPr="00093C6B">
        <w:rPr>
          <w:b/>
          <w:bCs/>
          <w:lang w:eastAsia="ko-KR"/>
        </w:rPr>
        <w:t xml:space="preserve">Option 2: </w:t>
      </w:r>
    </w:p>
    <w:p w14:paraId="1FA9B23F" w14:textId="77777777" w:rsidR="005E659F" w:rsidRPr="00093C6B" w:rsidRDefault="005E659F" w:rsidP="005E659F">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4C27D4BB" w14:textId="77777777" w:rsidR="005E659F" w:rsidRPr="00093C6B" w:rsidRDefault="005E659F" w:rsidP="005E659F">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2F18EC77" w14:textId="77777777" w:rsidR="005E659F" w:rsidRPr="00093C6B" w:rsidRDefault="005E659F" w:rsidP="005E659F">
      <w:pPr>
        <w:pStyle w:val="afb"/>
        <w:widowControl w:val="0"/>
        <w:numPr>
          <w:ilvl w:val="3"/>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6A346599" w14:textId="77777777" w:rsidR="005E659F" w:rsidRPr="003B6644" w:rsidRDefault="005E659F" w:rsidP="005E659F">
      <w:pPr>
        <w:pStyle w:val="afb"/>
        <w:widowControl w:val="0"/>
        <w:numPr>
          <w:ilvl w:val="1"/>
          <w:numId w:val="7"/>
        </w:numPr>
        <w:autoSpaceDE w:val="0"/>
        <w:autoSpaceDN w:val="0"/>
        <w:spacing w:after="120" w:line="276" w:lineRule="auto"/>
        <w:ind w:leftChars="0"/>
        <w:rPr>
          <w:b/>
          <w:bCs/>
          <w:lang w:eastAsia="ko-KR"/>
        </w:rPr>
      </w:pPr>
      <w:r w:rsidRPr="003B6644">
        <w:rPr>
          <w:b/>
          <w:bCs/>
          <w:lang w:eastAsia="ko-KR"/>
        </w:rPr>
        <w:t>FFS: the case that there is no communication range requirement</w:t>
      </w:r>
    </w:p>
    <w:p w14:paraId="772A8CA6" w14:textId="77777777" w:rsidR="005E659F" w:rsidRPr="003B6644" w:rsidRDefault="005E659F" w:rsidP="005E659F">
      <w:pPr>
        <w:pStyle w:val="afb"/>
        <w:widowControl w:val="0"/>
        <w:numPr>
          <w:ilvl w:val="0"/>
          <w:numId w:val="7"/>
        </w:numPr>
        <w:autoSpaceDE w:val="0"/>
        <w:autoSpaceDN w:val="0"/>
        <w:spacing w:after="120" w:line="276" w:lineRule="auto"/>
        <w:ind w:leftChars="0"/>
        <w:rPr>
          <w:b/>
          <w:bCs/>
          <w:lang w:eastAsia="ko-KR"/>
        </w:rPr>
      </w:pPr>
      <w:r w:rsidRPr="003B6644">
        <w:rPr>
          <w:rFonts w:hint="eastAsia"/>
          <w:b/>
          <w:bCs/>
          <w:lang w:eastAsia="ko-KR"/>
        </w:rPr>
        <w:t>I</w:t>
      </w:r>
      <w:r w:rsidRPr="003B6644">
        <w:rPr>
          <w:b/>
          <w:bCs/>
          <w:lang w:eastAsia="ko-KR"/>
        </w:rPr>
        <w:t>n case that PSFCH resource is not configured within a resource pool,</w:t>
      </w:r>
    </w:p>
    <w:p w14:paraId="3662B5FD" w14:textId="77777777" w:rsidR="005E659F" w:rsidRDefault="005E659F" w:rsidP="005E659F">
      <w:pPr>
        <w:pStyle w:val="afb"/>
        <w:widowControl w:val="0"/>
        <w:numPr>
          <w:ilvl w:val="1"/>
          <w:numId w:val="7"/>
        </w:numPr>
        <w:autoSpaceDE w:val="0"/>
        <w:autoSpaceDN w:val="0"/>
        <w:spacing w:after="120" w:line="276" w:lineRule="auto"/>
        <w:ind w:leftChars="0" w:left="1202" w:hanging="403"/>
        <w:rPr>
          <w:b/>
          <w:bCs/>
          <w:lang w:eastAsia="ko-KR"/>
        </w:rPr>
      </w:pPr>
      <w:r w:rsidRPr="003B6644">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3B6644">
        <w:rPr>
          <w:b/>
          <w:bCs/>
          <w:lang w:eastAsia="ko-KR"/>
        </w:rPr>
        <w:t xml:space="preserve">, use the fixed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3B6644">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3B6644">
        <w:rPr>
          <w:b/>
          <w:bCs/>
          <w:lang w:eastAsia="ko-KR"/>
        </w:rPr>
        <w:t>.</w:t>
      </w:r>
    </w:p>
    <w:p w14:paraId="688C061A" w14:textId="77777777" w:rsidR="005E659F" w:rsidRPr="00BC36CE" w:rsidRDefault="005E659F" w:rsidP="005E659F">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Regarding CAPC level setting,</w:t>
      </w:r>
    </w:p>
    <w:p w14:paraId="5ED3014A" w14:textId="77777777" w:rsidR="005E659F" w:rsidRDefault="005E659F" w:rsidP="005E659F">
      <w:pPr>
        <w:pStyle w:val="afb"/>
        <w:widowControl w:val="0"/>
        <w:numPr>
          <w:ilvl w:val="0"/>
          <w:numId w:val="7"/>
        </w:numPr>
        <w:autoSpaceDE w:val="0"/>
        <w:autoSpaceDN w:val="0"/>
        <w:spacing w:after="120" w:line="276" w:lineRule="auto"/>
        <w:ind w:leftChars="0"/>
        <w:rPr>
          <w:b/>
          <w:bCs/>
          <w:lang w:eastAsia="ko-KR"/>
        </w:rPr>
      </w:pPr>
      <w:r>
        <w:rPr>
          <w:b/>
          <w:bCs/>
          <w:lang w:eastAsia="ko-KR"/>
        </w:rPr>
        <w:t>For S-SSB transmission, any CAPC level can be used (up to UE implementation).</w:t>
      </w:r>
    </w:p>
    <w:p w14:paraId="5FE558A9" w14:textId="77777777" w:rsidR="005E659F" w:rsidRPr="00D022C2" w:rsidRDefault="005E659F" w:rsidP="005E659F">
      <w:pPr>
        <w:pStyle w:val="afb"/>
        <w:widowControl w:val="0"/>
        <w:numPr>
          <w:ilvl w:val="0"/>
          <w:numId w:val="7"/>
        </w:numPr>
        <w:autoSpaceDE w:val="0"/>
        <w:autoSpaceDN w:val="0"/>
        <w:spacing w:after="120" w:line="276" w:lineRule="auto"/>
        <w:ind w:leftChars="0"/>
        <w:rPr>
          <w:lang w:eastAsia="ko-KR"/>
        </w:rPr>
      </w:pPr>
      <w:r>
        <w:rPr>
          <w:b/>
          <w:bCs/>
          <w:lang w:eastAsia="ko-KR"/>
        </w:rPr>
        <w:t>For PSFCH transmission, CAPC level (p=1) is always used.</w:t>
      </w:r>
    </w:p>
    <w:p w14:paraId="6F540272" w14:textId="77777777" w:rsidR="005E659F" w:rsidRDefault="005E659F" w:rsidP="005E659F">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For UE-to-UE COT sharing</w:t>
      </w:r>
    </w:p>
    <w:p w14:paraId="04EEB180" w14:textId="77777777" w:rsidR="005E659F" w:rsidRPr="004B1179" w:rsidRDefault="005E659F" w:rsidP="005E659F">
      <w:pPr>
        <w:pStyle w:val="afb"/>
        <w:widowControl w:val="0"/>
        <w:numPr>
          <w:ilvl w:val="0"/>
          <w:numId w:val="7"/>
        </w:numPr>
        <w:autoSpaceDE w:val="0"/>
        <w:autoSpaceDN w:val="0"/>
        <w:spacing w:after="120" w:line="276" w:lineRule="auto"/>
        <w:ind w:leftChars="0"/>
        <w:rPr>
          <w:b/>
          <w:bCs/>
        </w:rPr>
      </w:pPr>
      <w:r w:rsidRPr="004B1179">
        <w:rPr>
          <w:b/>
          <w:bCs/>
        </w:rPr>
        <w:t xml:space="preserve">When performing PSFCH transmission(s), </w:t>
      </w:r>
      <w:r>
        <w:rPr>
          <w:b/>
          <w:bCs/>
        </w:rPr>
        <w:t xml:space="preserve">it is supported that </w:t>
      </w:r>
      <w:r w:rsidRPr="004B1179">
        <w:rPr>
          <w:b/>
          <w:bCs/>
        </w:rPr>
        <w:t>a responding UE can transmit PSFCH(s) to UE(s) other than the initiator</w:t>
      </w:r>
      <w:r>
        <w:rPr>
          <w:b/>
          <w:bCs/>
        </w:rPr>
        <w:t>.</w:t>
      </w:r>
    </w:p>
    <w:p w14:paraId="541C2622" w14:textId="77777777" w:rsidR="005E659F" w:rsidRPr="004B1179" w:rsidRDefault="005E659F" w:rsidP="005E659F">
      <w:pPr>
        <w:pStyle w:val="afb"/>
        <w:widowControl w:val="0"/>
        <w:numPr>
          <w:ilvl w:val="0"/>
          <w:numId w:val="7"/>
        </w:numPr>
        <w:autoSpaceDE w:val="0"/>
        <w:autoSpaceDN w:val="0"/>
        <w:spacing w:after="120" w:line="276" w:lineRule="auto"/>
        <w:ind w:leftChars="0"/>
        <w:rPr>
          <w:b/>
          <w:bCs/>
        </w:rPr>
      </w:pPr>
      <w:r w:rsidRPr="004B1179">
        <w:rPr>
          <w:b/>
          <w:bCs/>
        </w:rPr>
        <w:t>When performing PSSCH/PSCCH transmission(s), it is supported the case if a responding UE transmits PSSCH/PSCCH to destination ID other than the source ID of the COT initiating transmission.</w:t>
      </w:r>
    </w:p>
    <w:p w14:paraId="56EFCDC0" w14:textId="77777777" w:rsidR="005E659F" w:rsidRPr="004B1179" w:rsidRDefault="005E659F" w:rsidP="005E659F">
      <w:pPr>
        <w:pStyle w:val="afb"/>
        <w:widowControl w:val="0"/>
        <w:numPr>
          <w:ilvl w:val="1"/>
          <w:numId w:val="7"/>
        </w:numPr>
        <w:autoSpaceDE w:val="0"/>
        <w:autoSpaceDN w:val="0"/>
        <w:spacing w:after="120" w:line="276" w:lineRule="auto"/>
        <w:ind w:leftChars="0" w:left="1202" w:hanging="403"/>
        <w:rPr>
          <w:b/>
          <w:bCs/>
          <w:lang w:eastAsia="ko-KR"/>
        </w:rPr>
      </w:pPr>
      <w:r w:rsidRPr="004B1179">
        <w:rPr>
          <w:b/>
          <w:bCs/>
          <w:lang w:eastAsia="ko-KR"/>
        </w:rPr>
        <w:lastRenderedPageBreak/>
        <w:t>FFS: how to determine / what are the restrictions to the destination ID of the responding UE’s PSSCH/PSCCH transmission(s) to utilize the COT shared by the initiating UE.</w:t>
      </w:r>
    </w:p>
    <w:p w14:paraId="30BF862F" w14:textId="77777777" w:rsidR="00EA6AFD" w:rsidRDefault="00EA6AFD" w:rsidP="00EA6AFD">
      <w:pPr>
        <w:spacing w:after="120" w:line="276" w:lineRule="auto"/>
        <w:rPr>
          <w:lang w:eastAsia="ko-KR"/>
        </w:rPr>
      </w:pPr>
      <w:r w:rsidRPr="000B0F60">
        <w:rPr>
          <w:b/>
          <w:lang w:eastAsia="ko-KR"/>
        </w:rPr>
        <w:t xml:space="preserve">Proposal </w:t>
      </w:r>
      <w:r>
        <w:rPr>
          <w:b/>
          <w:lang w:eastAsia="ko-KR"/>
        </w:rPr>
        <w:t>5</w:t>
      </w:r>
      <w:r w:rsidRPr="000B0F60">
        <w:rPr>
          <w:b/>
          <w:lang w:eastAsia="ko-KR"/>
        </w:rPr>
        <w:t>:</w:t>
      </w:r>
      <w:r w:rsidRPr="00A6162A">
        <w:rPr>
          <w:b/>
          <w:lang w:eastAsia="ko-KR"/>
        </w:rPr>
        <w:t xml:space="preserve"> </w:t>
      </w:r>
      <w:r>
        <w:rPr>
          <w:b/>
          <w:lang w:eastAsia="ko-KR"/>
        </w:rPr>
        <w:t>It is proposed that the reporting of COT-related information to a gNB and the forwarding/ relaying of COT-related information by a UE are not supported in Rel-18 SL-U.</w:t>
      </w:r>
    </w:p>
    <w:p w14:paraId="2EB0F9BA" w14:textId="77777777" w:rsidR="00EA6AFD" w:rsidRPr="002F7637" w:rsidRDefault="00EA6AFD" w:rsidP="00EA6AFD">
      <w:pPr>
        <w:widowControl w:val="0"/>
        <w:autoSpaceDE w:val="0"/>
        <w:autoSpaceDN w:val="0"/>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support the </w:t>
      </w:r>
      <w:r w:rsidRPr="002F7637">
        <w:rPr>
          <w:b/>
          <w:lang w:eastAsia="ko-KR"/>
        </w:rPr>
        <w:t>following</w:t>
      </w:r>
      <w:r>
        <w:rPr>
          <w:b/>
          <w:lang w:eastAsia="ko-KR"/>
        </w:rPr>
        <w:t>s:</w:t>
      </w:r>
    </w:p>
    <w:p w14:paraId="566931B5" w14:textId="77777777" w:rsidR="00EA6AFD" w:rsidRDefault="00EA6AFD" w:rsidP="00EA6AFD">
      <w:pPr>
        <w:pStyle w:val="afb"/>
        <w:widowControl w:val="0"/>
        <w:numPr>
          <w:ilvl w:val="0"/>
          <w:numId w:val="7"/>
        </w:numPr>
        <w:autoSpaceDE w:val="0"/>
        <w:autoSpaceDN w:val="0"/>
        <w:spacing w:after="120" w:line="276" w:lineRule="auto"/>
        <w:ind w:leftChars="0"/>
        <w:rPr>
          <w:b/>
          <w:bCs/>
        </w:rPr>
      </w:pPr>
      <w:r>
        <w:rPr>
          <w:b/>
          <w:bCs/>
          <w:lang w:eastAsia="ko-KR"/>
        </w:rPr>
        <w:t xml:space="preserve">The higher layer triggers L1 resource selection procedures for </w:t>
      </w:r>
      <w:proofErr w:type="spellStart"/>
      <w:r>
        <w:rPr>
          <w:b/>
          <w:bCs/>
          <w:lang w:eastAsia="ko-KR"/>
        </w:rPr>
        <w:t>MCSt</w:t>
      </w:r>
      <w:proofErr w:type="spellEnd"/>
      <w:r>
        <w:rPr>
          <w:b/>
          <w:bCs/>
          <w:lang w:eastAsia="ko-KR"/>
        </w:rPr>
        <w:t xml:space="preserve"> one by one with the parameter set corresponding to each TB</w:t>
      </w:r>
    </w:p>
    <w:p w14:paraId="1CA4BE21" w14:textId="77777777" w:rsidR="00EA6AFD" w:rsidRDefault="00EA6AFD" w:rsidP="00EA6AFD">
      <w:pPr>
        <w:pStyle w:val="afb"/>
        <w:widowControl w:val="0"/>
        <w:numPr>
          <w:ilvl w:val="1"/>
          <w:numId w:val="7"/>
        </w:numPr>
        <w:autoSpaceDE w:val="0"/>
        <w:autoSpaceDN w:val="0"/>
        <w:spacing w:after="120" w:line="276" w:lineRule="auto"/>
        <w:ind w:leftChars="0"/>
        <w:rPr>
          <w:b/>
          <w:bCs/>
        </w:rPr>
      </w:pPr>
      <w:r>
        <w:rPr>
          <w:rFonts w:hint="eastAsia"/>
          <w:b/>
          <w:bCs/>
          <w:lang w:eastAsia="ko-KR"/>
        </w:rPr>
        <w:t>I</w:t>
      </w:r>
      <w:r>
        <w:rPr>
          <w:b/>
          <w:bCs/>
          <w:lang w:eastAsia="ko-KR"/>
        </w:rPr>
        <w:t xml:space="preserve">f the higher layer cannot trigger L1 resource selection procedure sequentially due to almost same TB generation timing, it drops </w:t>
      </w:r>
      <w:r w:rsidRPr="00816499">
        <w:rPr>
          <w:b/>
          <w:bCs/>
          <w:lang w:eastAsia="ko-KR"/>
        </w:rPr>
        <w:t xml:space="preserve">the resource selection procedure for some of TBs on </w:t>
      </w:r>
      <w:r>
        <w:rPr>
          <w:b/>
          <w:bCs/>
          <w:lang w:eastAsia="ko-KR"/>
        </w:rPr>
        <w:t xml:space="preserve">a </w:t>
      </w:r>
      <w:r w:rsidRPr="00816499">
        <w:rPr>
          <w:b/>
          <w:bCs/>
          <w:lang w:eastAsia="ko-KR"/>
        </w:rPr>
        <w:t>priority basis</w:t>
      </w:r>
      <w:r>
        <w:rPr>
          <w:b/>
          <w:bCs/>
          <w:lang w:eastAsia="ko-KR"/>
        </w:rPr>
        <w:t xml:space="preserve"> </w:t>
      </w:r>
    </w:p>
    <w:p w14:paraId="771EB580" w14:textId="77777777" w:rsidR="00EA6AFD" w:rsidRPr="002F7637" w:rsidRDefault="00EA6AFD" w:rsidP="00EA6AFD">
      <w:pPr>
        <w:pStyle w:val="afb"/>
        <w:widowControl w:val="0"/>
        <w:numPr>
          <w:ilvl w:val="0"/>
          <w:numId w:val="7"/>
        </w:numPr>
        <w:autoSpaceDE w:val="0"/>
        <w:autoSpaceDN w:val="0"/>
        <w:spacing w:after="120" w:line="276" w:lineRule="auto"/>
        <w:ind w:leftChars="0"/>
        <w:rPr>
          <w:b/>
          <w:bCs/>
        </w:rPr>
      </w:pPr>
      <w:r w:rsidRPr="002F7637">
        <w:rPr>
          <w:b/>
          <w:bCs/>
        </w:rPr>
        <w:t xml:space="preserve">When L1 is triggered for reporting a subset of candidate resources for </w:t>
      </w:r>
      <w:proofErr w:type="spellStart"/>
      <w:r w:rsidRPr="002F7637">
        <w:rPr>
          <w:b/>
          <w:bCs/>
        </w:rPr>
        <w:t>MCSt</w:t>
      </w:r>
      <w:proofErr w:type="spellEnd"/>
      <w:r w:rsidRPr="002F7637">
        <w:rPr>
          <w:b/>
          <w:bCs/>
        </w:rPr>
        <w:t>,</w:t>
      </w:r>
    </w:p>
    <w:p w14:paraId="7025F492" w14:textId="77777777" w:rsidR="00EA6AFD" w:rsidRDefault="00EA6AFD" w:rsidP="00EA6AFD">
      <w:pPr>
        <w:pStyle w:val="afb"/>
        <w:widowControl w:val="0"/>
        <w:numPr>
          <w:ilvl w:val="1"/>
          <w:numId w:val="7"/>
        </w:numPr>
        <w:autoSpaceDE w:val="0"/>
        <w:autoSpaceDN w:val="0"/>
        <w:spacing w:after="120" w:line="276" w:lineRule="auto"/>
        <w:ind w:leftChars="0"/>
        <w:rPr>
          <w:b/>
          <w:bCs/>
        </w:rPr>
      </w:pPr>
      <w:r w:rsidRPr="002F7637">
        <w:rPr>
          <w:b/>
          <w:bCs/>
        </w:rPr>
        <w:t>Only one set of parameters (</w:t>
      </w:r>
      <m:oMath>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e>
          <m:sub>
            <m:r>
              <m:rPr>
                <m:sty m:val="bi"/>
              </m:rPr>
              <w:rPr>
                <w:rFonts w:ascii="Cambria Math" w:hAnsi="Cambria Math"/>
              </w:rPr>
              <m:t>TX</m:t>
            </m:r>
          </m:sub>
        </m:sSub>
      </m:oMath>
      <w:r w:rsidRPr="002F7637">
        <w:rPr>
          <w:b/>
          <w:bCs/>
        </w:rPr>
        <w:t xml:space="preserve">, remaining PDB, </w:t>
      </w:r>
      <m:oMath>
        <m:sSub>
          <m:sSubPr>
            <m:ctrlPr>
              <w:rPr>
                <w:rFonts w:ascii="Cambria Math" w:hAnsi="Cambria Math"/>
                <w:b/>
                <w:bCs/>
              </w:rPr>
            </m:ctrlPr>
          </m:sSubPr>
          <m:e>
            <m:r>
              <m:rPr>
                <m:sty m:val="bi"/>
              </m:rPr>
              <w:rPr>
                <w:rFonts w:ascii="Cambria Math" w:hAnsi="Cambria Math"/>
              </w:rPr>
              <m:t>L</m:t>
            </m:r>
          </m:e>
          <m:sub>
            <m:r>
              <m:rPr>
                <m:nor/>
              </m:rPr>
              <w:rPr>
                <w:b/>
                <w:bCs/>
              </w:rPr>
              <m:t>subCH</m:t>
            </m:r>
          </m:sub>
        </m:sSub>
      </m:oMath>
      <w:r w:rsidRPr="002F7637">
        <w:rPr>
          <w:b/>
          <w:bCs/>
        </w:rPr>
        <w:t xml:space="preserve"> and </w:t>
      </w:r>
      <m:oMath>
        <m:sSub>
          <m:sSubPr>
            <m:ctrlPr>
              <w:rPr>
                <w:rFonts w:ascii="Cambria Math" w:hAnsi="Cambria Math"/>
                <w:b/>
                <w:bCs/>
              </w:rPr>
            </m:ctrlPr>
          </m:sSubPr>
          <m:e>
            <m:r>
              <m:rPr>
                <m:sty m:val="bi"/>
              </m:rPr>
              <w:rPr>
                <w:rFonts w:ascii="Cambria Math" w:hAnsi="Cambria Math"/>
              </w:rPr>
              <m:t>P</m:t>
            </m:r>
          </m:e>
          <m:sub>
            <m:r>
              <m:rPr>
                <m:nor/>
              </m:rPr>
              <w:rPr>
                <w:b/>
                <w:bCs/>
              </w:rPr>
              <m:t>rsvp_TX</m:t>
            </m:r>
          </m:sub>
        </m:sSub>
      </m:oMath>
      <w:r w:rsidRPr="002F7637">
        <w:rPr>
          <w:b/>
          <w:bCs/>
        </w:rPr>
        <w:t>) is provided for the resource selection procedure in L1</w:t>
      </w:r>
    </w:p>
    <w:p w14:paraId="7B2475A7" w14:textId="77777777" w:rsidR="00EA6AFD" w:rsidRPr="002F7637" w:rsidRDefault="00EA6AFD" w:rsidP="00EA6AFD">
      <w:pPr>
        <w:pStyle w:val="afb"/>
        <w:widowControl w:val="0"/>
        <w:numPr>
          <w:ilvl w:val="2"/>
          <w:numId w:val="7"/>
        </w:numPr>
        <w:autoSpaceDE w:val="0"/>
        <w:autoSpaceDN w:val="0"/>
        <w:spacing w:after="120" w:line="276" w:lineRule="auto"/>
        <w:ind w:leftChars="0"/>
        <w:rPr>
          <w:b/>
          <w:bCs/>
        </w:rPr>
      </w:pPr>
      <w:r w:rsidRPr="002B1132">
        <w:rPr>
          <w:b/>
          <w:bCs/>
        </w:rPr>
        <w:t>Note, this is applicable for transmission of a single TB and multiple TBs</w:t>
      </w:r>
    </w:p>
    <w:p w14:paraId="40C2882C" w14:textId="77777777" w:rsidR="00EA6AFD" w:rsidRPr="002F7637" w:rsidRDefault="00EA6AFD" w:rsidP="00EA6AFD">
      <w:pPr>
        <w:pStyle w:val="afb"/>
        <w:widowControl w:val="0"/>
        <w:numPr>
          <w:ilvl w:val="0"/>
          <w:numId w:val="7"/>
        </w:numPr>
        <w:autoSpaceDE w:val="0"/>
        <w:autoSpaceDN w:val="0"/>
        <w:spacing w:after="120" w:line="276" w:lineRule="auto"/>
        <w:ind w:leftChars="0"/>
        <w:rPr>
          <w:b/>
          <w:bCs/>
        </w:rPr>
      </w:pPr>
      <w:r w:rsidRPr="002F7637">
        <w:rPr>
          <w:b/>
          <w:bCs/>
        </w:rPr>
        <w:t xml:space="preserve">When L1 reports a subset of candidate resources for </w:t>
      </w:r>
      <w:proofErr w:type="spellStart"/>
      <w:r w:rsidRPr="002F7637">
        <w:rPr>
          <w:b/>
          <w:bCs/>
        </w:rPr>
        <w:t>MCSt</w:t>
      </w:r>
      <w:proofErr w:type="spellEnd"/>
      <w:r w:rsidRPr="002F7637">
        <w:rPr>
          <w:b/>
          <w:bCs/>
        </w:rPr>
        <w:t>,</w:t>
      </w:r>
    </w:p>
    <w:p w14:paraId="01EEC73F" w14:textId="77777777" w:rsidR="00EA6AFD" w:rsidRPr="002F7637" w:rsidRDefault="00EA6AFD" w:rsidP="00EA6AFD">
      <w:pPr>
        <w:pStyle w:val="afb"/>
        <w:widowControl w:val="0"/>
        <w:numPr>
          <w:ilvl w:val="1"/>
          <w:numId w:val="7"/>
        </w:numPr>
        <w:autoSpaceDE w:val="0"/>
        <w:autoSpaceDN w:val="0"/>
        <w:spacing w:after="120" w:line="276" w:lineRule="auto"/>
        <w:ind w:leftChars="0"/>
        <w:rPr>
          <w:b/>
          <w:bCs/>
        </w:rPr>
      </w:pPr>
      <w:r w:rsidRPr="002F7637">
        <w:rPr>
          <w:b/>
          <w:bCs/>
        </w:rPr>
        <w:t>L1 reports candidate single-slot resources in (S</w:t>
      </w:r>
      <w:r w:rsidRPr="002F7637">
        <w:rPr>
          <w:b/>
          <w:bCs/>
          <w:vertAlign w:val="subscript"/>
        </w:rPr>
        <w:t>A</w:t>
      </w:r>
      <w:r w:rsidRPr="002F7637">
        <w:rPr>
          <w:b/>
          <w:bCs/>
        </w:rPr>
        <w:t>) as in Rel-16</w:t>
      </w:r>
    </w:p>
    <w:p w14:paraId="405E6566" w14:textId="77777777" w:rsidR="00EA6AFD" w:rsidRDefault="00EA6AFD" w:rsidP="00EA6AFD">
      <w:pPr>
        <w:pStyle w:val="afb"/>
        <w:widowControl w:val="0"/>
        <w:numPr>
          <w:ilvl w:val="2"/>
          <w:numId w:val="7"/>
        </w:numPr>
        <w:autoSpaceDE w:val="0"/>
        <w:autoSpaceDN w:val="0"/>
        <w:spacing w:after="120" w:line="276" w:lineRule="auto"/>
        <w:ind w:leftChars="0"/>
        <w:rPr>
          <w:b/>
          <w:bCs/>
        </w:rPr>
      </w:pPr>
      <w:r w:rsidRPr="0045635C">
        <w:rPr>
          <w:b/>
          <w:bCs/>
        </w:rPr>
        <w:t>It is up to the higher (MAC) layer to select a set of single-slot resources that are consecutive in logical slots</w:t>
      </w:r>
    </w:p>
    <w:p w14:paraId="0064C5AA" w14:textId="77777777" w:rsidR="00EA6AFD" w:rsidRPr="0045635C" w:rsidRDefault="00EA6AFD" w:rsidP="00EA6AFD">
      <w:pPr>
        <w:pStyle w:val="afb"/>
        <w:widowControl w:val="0"/>
        <w:numPr>
          <w:ilvl w:val="2"/>
          <w:numId w:val="7"/>
        </w:numPr>
        <w:autoSpaceDE w:val="0"/>
        <w:autoSpaceDN w:val="0"/>
        <w:spacing w:after="120" w:line="276" w:lineRule="auto"/>
        <w:ind w:leftChars="0"/>
        <w:rPr>
          <w:b/>
          <w:bCs/>
        </w:rPr>
      </w:pPr>
      <w:r>
        <w:rPr>
          <w:b/>
          <w:bCs/>
          <w:lang w:eastAsia="ko-KR"/>
        </w:rPr>
        <w:t xml:space="preserve">If the higher layer cannot select the consecutive single-slot resources for </w:t>
      </w:r>
      <w:proofErr w:type="spellStart"/>
      <w:r>
        <w:rPr>
          <w:b/>
          <w:bCs/>
          <w:lang w:eastAsia="ko-KR"/>
        </w:rPr>
        <w:t>MCSt</w:t>
      </w:r>
      <w:proofErr w:type="spellEnd"/>
      <w:r>
        <w:rPr>
          <w:b/>
          <w:bCs/>
          <w:lang w:eastAsia="ko-KR"/>
        </w:rPr>
        <w:t xml:space="preserve">, then it selects </w:t>
      </w:r>
      <w:r w:rsidRPr="00D55C85">
        <w:rPr>
          <w:b/>
          <w:bCs/>
          <w:lang w:eastAsia="ko-KR"/>
        </w:rPr>
        <w:t>the</w:t>
      </w:r>
      <w:r>
        <w:rPr>
          <w:b/>
          <w:bCs/>
          <w:lang w:eastAsia="ko-KR"/>
        </w:rPr>
        <w:t xml:space="preserve"> single-slot</w:t>
      </w:r>
      <w:r w:rsidRPr="00D55C85">
        <w:rPr>
          <w:b/>
          <w:bCs/>
          <w:lang w:eastAsia="ko-KR"/>
        </w:rPr>
        <w:t xml:space="preserve"> resource for a TB with high priority</w:t>
      </w:r>
      <w:r>
        <w:rPr>
          <w:b/>
          <w:bCs/>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11BBFE81"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w:t>
      </w:r>
      <w:r w:rsidR="004E23E9">
        <w:rPr>
          <w:lang w:eastAsia="zh-CN"/>
        </w:rPr>
        <w:t>1</w:t>
      </w:r>
      <w:r w:rsidRPr="00137900">
        <w:rPr>
          <w:lang w:eastAsia="zh-CN"/>
        </w:rPr>
        <w:t xml:space="preserve">, </w:t>
      </w:r>
      <w:r w:rsidR="004E23E9">
        <w:rPr>
          <w:lang w:eastAsia="zh-CN"/>
        </w:rPr>
        <w:t>November</w:t>
      </w:r>
      <w:r w:rsidRPr="0026760B">
        <w:rPr>
          <w:lang w:eastAsia="zh-CN"/>
        </w:rPr>
        <w:t xml:space="preserve"> 20</w:t>
      </w:r>
      <w:r>
        <w:rPr>
          <w:lang w:eastAsia="zh-CN"/>
        </w:rPr>
        <w:t>22</w:t>
      </w:r>
      <w:r w:rsidRPr="00137900">
        <w:rPr>
          <w:lang w:eastAsia="zh-CN"/>
        </w:rPr>
        <w:t>.</w:t>
      </w:r>
    </w:p>
    <w:p w14:paraId="621A713B" w14:textId="503EF5A8" w:rsidR="004E23E9" w:rsidRDefault="004E23E9" w:rsidP="00E14CEC">
      <w:pPr>
        <w:numPr>
          <w:ilvl w:val="0"/>
          <w:numId w:val="6"/>
        </w:numPr>
        <w:spacing w:after="180"/>
        <w:contextualSpacing/>
        <w:rPr>
          <w:lang w:eastAsia="zh-CN"/>
        </w:rPr>
      </w:pPr>
      <w:r w:rsidRPr="004E23E9">
        <w:rPr>
          <w:lang w:eastAsia="zh-CN"/>
        </w:rPr>
        <w:t>R1-2212686</w:t>
      </w:r>
      <w:r>
        <w:rPr>
          <w:lang w:eastAsia="zh-CN"/>
        </w:rPr>
        <w:t>, “</w:t>
      </w:r>
      <w:r w:rsidRPr="004E23E9">
        <w:rPr>
          <w:lang w:eastAsia="zh-CN"/>
        </w:rPr>
        <w:t>FL summary for AI 9.4.1.1: SL-U channel access mechanism (EOM)</w:t>
      </w:r>
      <w:r>
        <w:rPr>
          <w:lang w:eastAsia="zh-CN"/>
        </w:rPr>
        <w:t xml:space="preserve">,” </w:t>
      </w:r>
      <w:r w:rsidRPr="004E23E9">
        <w:rPr>
          <w:lang w:eastAsia="zh-CN"/>
        </w:rPr>
        <w:t>Moderator (OPPO)</w:t>
      </w:r>
    </w:p>
    <w:p w14:paraId="0E54F8F1" w14:textId="32F6607A" w:rsidR="00A94AC5" w:rsidRPr="00627901" w:rsidRDefault="00A94AC5" w:rsidP="00A94AC5">
      <w:pPr>
        <w:numPr>
          <w:ilvl w:val="0"/>
          <w:numId w:val="6"/>
        </w:numPr>
        <w:spacing w:after="180"/>
        <w:contextualSpacing/>
        <w:rPr>
          <w:lang w:eastAsia="zh-CN"/>
        </w:rPr>
      </w:pPr>
      <w:r w:rsidRPr="00627901">
        <w:rPr>
          <w:lang w:eastAsia="zh-CN"/>
        </w:rPr>
        <w:t>3GPP, TS</w:t>
      </w:r>
      <w:r>
        <w:rPr>
          <w:lang w:eastAsia="zh-CN"/>
        </w:rPr>
        <w:t xml:space="preserve"> </w:t>
      </w:r>
      <w:r w:rsidRPr="00627901">
        <w:rPr>
          <w:lang w:eastAsia="zh-CN"/>
        </w:rPr>
        <w:t>23.287 v1</w:t>
      </w:r>
      <w:r>
        <w:rPr>
          <w:lang w:eastAsia="zh-CN"/>
        </w:rPr>
        <w:t>7</w:t>
      </w:r>
      <w:r w:rsidRPr="00627901">
        <w:rPr>
          <w:lang w:eastAsia="zh-CN"/>
        </w:rPr>
        <w:t>.</w:t>
      </w:r>
      <w:r>
        <w:rPr>
          <w:lang w:eastAsia="zh-CN"/>
        </w:rPr>
        <w:t>4</w:t>
      </w:r>
      <w:r w:rsidRPr="00627901">
        <w:rPr>
          <w:lang w:eastAsia="zh-CN"/>
        </w:rPr>
        <w:t>.0</w:t>
      </w:r>
      <w:r>
        <w:rPr>
          <w:lang w:eastAsia="zh-CN"/>
        </w:rPr>
        <w:t>.</w:t>
      </w:r>
    </w:p>
    <w:p w14:paraId="0A6BA4D8" w14:textId="77777777" w:rsidR="00DD780B" w:rsidRPr="00A276BE" w:rsidRDefault="00DD780B" w:rsidP="00DD780B">
      <w:pPr>
        <w:spacing w:after="180"/>
        <w:contextualSpacing/>
        <w:rPr>
          <w:lang w:eastAsia="ko-KR"/>
        </w:rPr>
      </w:pPr>
    </w:p>
    <w:sectPr w:rsidR="00DD780B" w:rsidRPr="00A276BE"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CC5B9" w14:textId="77777777" w:rsidR="000A3228" w:rsidRDefault="000A3228">
      <w:r>
        <w:separator/>
      </w:r>
    </w:p>
  </w:endnote>
  <w:endnote w:type="continuationSeparator" w:id="0">
    <w:p w14:paraId="2D71C8DA" w14:textId="77777777" w:rsidR="000A3228" w:rsidRDefault="000A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B56BE" w14:textId="77777777" w:rsidR="000A3228" w:rsidRDefault="000A3228">
      <w:r>
        <w:separator/>
      </w:r>
    </w:p>
  </w:footnote>
  <w:footnote w:type="continuationSeparator" w:id="0">
    <w:p w14:paraId="3C77CCF2" w14:textId="77777777" w:rsidR="000A3228" w:rsidRDefault="000A3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37"/>
  </w:num>
  <w:num w:numId="5">
    <w:abstractNumId w:val="1"/>
  </w:num>
  <w:num w:numId="6">
    <w:abstractNumId w:val="25"/>
  </w:num>
  <w:num w:numId="7">
    <w:abstractNumId w:val="10"/>
  </w:num>
  <w:num w:numId="8">
    <w:abstractNumId w:val="9"/>
  </w:num>
  <w:num w:numId="9">
    <w:abstractNumId w:val="2"/>
  </w:num>
  <w:num w:numId="10">
    <w:abstractNumId w:val="23"/>
  </w:num>
  <w:num w:numId="11">
    <w:abstractNumId w:val="21"/>
  </w:num>
  <w:num w:numId="12">
    <w:abstractNumId w:val="34"/>
  </w:num>
  <w:num w:numId="13">
    <w:abstractNumId w:val="11"/>
  </w:num>
  <w:num w:numId="14">
    <w:abstractNumId w:val="30"/>
  </w:num>
  <w:num w:numId="15">
    <w:abstractNumId w:val="16"/>
  </w:num>
  <w:num w:numId="16">
    <w:abstractNumId w:val="24"/>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6"/>
  </w:num>
  <w:num w:numId="29">
    <w:abstractNumId w:val="22"/>
  </w:num>
  <w:num w:numId="30">
    <w:abstractNumId w:val="32"/>
  </w:num>
  <w:num w:numId="31">
    <w:abstractNumId w:val="15"/>
  </w:num>
  <w:num w:numId="32">
    <w:abstractNumId w:val="12"/>
  </w:num>
  <w:num w:numId="33">
    <w:abstractNumId w:val="20"/>
  </w:num>
  <w:num w:numId="34">
    <w:abstractNumId w:val="15"/>
  </w:num>
  <w:num w:numId="35">
    <w:abstractNumId w:val="31"/>
  </w:num>
  <w:num w:numId="36">
    <w:abstractNumId w:val="27"/>
  </w:num>
  <w:num w:numId="37">
    <w:abstractNumId w:val="35"/>
  </w:num>
  <w:num w:numId="38">
    <w:abstractNumId w:val="36"/>
  </w:num>
  <w:num w:numId="39">
    <w:abstractNumId w:val="17"/>
  </w:num>
  <w:num w:numId="40">
    <w:abstractNumId w:val="28"/>
  </w:num>
  <w:num w:numId="41">
    <w:abstractNumId w:val="19"/>
  </w:num>
  <w:num w:numId="42">
    <w:abstractNumId w:val="4"/>
  </w:num>
  <w:num w:numId="43">
    <w:abstractNumId w:val="3"/>
  </w:num>
  <w:num w:numId="44">
    <w:abstractNumId w:val="13"/>
  </w:num>
  <w:num w:numId="45">
    <w:abstractNumId w:val="33"/>
  </w:num>
  <w:num w:numId="46">
    <w:abstractNumId w:val="6"/>
  </w:num>
  <w:num w:numId="47">
    <w:abstractNumId w:val="5"/>
  </w:num>
  <w:num w:numId="48">
    <w:abstractNumId w:val="18"/>
  </w:num>
  <w:num w:numId="4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2CB"/>
    <w:rsid w:val="002B445D"/>
    <w:rsid w:val="002B4A4C"/>
    <w:rsid w:val="002B4F2B"/>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644"/>
    <w:rsid w:val="003B67EC"/>
    <w:rsid w:val="003B7431"/>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9ED"/>
    <w:rsid w:val="00411DBF"/>
    <w:rsid w:val="00411E93"/>
    <w:rsid w:val="00411EF6"/>
    <w:rsid w:val="0041251F"/>
    <w:rsid w:val="00412B61"/>
    <w:rsid w:val="00412BA4"/>
    <w:rsid w:val="00412FA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34E0"/>
    <w:rsid w:val="00593595"/>
    <w:rsid w:val="00593785"/>
    <w:rsid w:val="005937DA"/>
    <w:rsid w:val="005938BE"/>
    <w:rsid w:val="00593BDE"/>
    <w:rsid w:val="00593BF1"/>
    <w:rsid w:val="00593EC4"/>
    <w:rsid w:val="005943A5"/>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52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F09"/>
    <w:rsid w:val="007D4F5A"/>
    <w:rsid w:val="007D53D4"/>
    <w:rsid w:val="007D53E3"/>
    <w:rsid w:val="007D5801"/>
    <w:rsid w:val="007D5D0B"/>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0AFE"/>
    <w:rsid w:val="007F15C8"/>
    <w:rsid w:val="007F1A6C"/>
    <w:rsid w:val="007F1CBA"/>
    <w:rsid w:val="007F2946"/>
    <w:rsid w:val="007F2979"/>
    <w:rsid w:val="007F29EC"/>
    <w:rsid w:val="007F2A38"/>
    <w:rsid w:val="007F2AED"/>
    <w:rsid w:val="007F2D49"/>
    <w:rsid w:val="007F3CB0"/>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1E"/>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584"/>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2C2"/>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C85"/>
    <w:rsid w:val="00D55C98"/>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uiPriority w:val="9"/>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uiPriority w:val="9"/>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9DB4C-A034-40A7-BF71-43E3128F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TotalTime>
  <Pages>9</Pages>
  <Words>3836</Words>
  <Characters>21870</Characters>
  <Application>Microsoft Office Word</Application>
  <DocSecurity>0</DocSecurity>
  <Lines>182</Lines>
  <Paragraphs>51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25655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46</cp:revision>
  <cp:lastPrinted>2014-05-09T11:56:00Z</cp:lastPrinted>
  <dcterms:created xsi:type="dcterms:W3CDTF">2022-11-07T04:30:00Z</dcterms:created>
  <dcterms:modified xsi:type="dcterms:W3CDTF">2023-02-17T06:51:00Z</dcterms:modified>
  <cp:category/>
</cp:coreProperties>
</file>